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AE6" w:rsidRPr="00D8273E" w:rsidRDefault="00C44AE6" w:rsidP="00C44AE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>ТЕМА 3. Субъекты хозяйствования и управление процессом их развития. Опыт работы в Германии.</w:t>
      </w:r>
    </w:p>
    <w:p w:rsidR="00C44AE6" w:rsidRPr="00D8273E" w:rsidRDefault="00C44AE6" w:rsidP="00C44A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>Цель: Определить субъекты хозяйствования. Выявить структуру процесса их развития.</w:t>
      </w:r>
    </w:p>
    <w:p w:rsidR="00C44AE6" w:rsidRPr="00D8273E" w:rsidRDefault="00C44AE6" w:rsidP="00C44AE6">
      <w:pPr>
        <w:pStyle w:val="a3"/>
        <w:spacing w:after="0"/>
        <w:ind w:left="0"/>
        <w:jc w:val="both"/>
        <w:rPr>
          <w:b/>
          <w:sz w:val="28"/>
          <w:szCs w:val="28"/>
        </w:rPr>
      </w:pPr>
      <w:r w:rsidRPr="00D8273E">
        <w:rPr>
          <w:b/>
          <w:sz w:val="28"/>
          <w:szCs w:val="28"/>
        </w:rPr>
        <w:t>План:</w:t>
      </w:r>
    </w:p>
    <w:p w:rsidR="00C44AE6" w:rsidRPr="00D8273E" w:rsidRDefault="00C44AE6" w:rsidP="00C44A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1. Государство как субъект регулирования и как субъект хозяйствования.</w:t>
      </w:r>
    </w:p>
    <w:p w:rsidR="00C44AE6" w:rsidRPr="00D8273E" w:rsidRDefault="00C44AE6" w:rsidP="00C44A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2. Уровни воспроизводственного процесса в сельском хозяйстве.</w:t>
      </w:r>
    </w:p>
    <w:p w:rsidR="00C44AE6" w:rsidRPr="00D8273E" w:rsidRDefault="00C44AE6" w:rsidP="00C44A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3.</w:t>
      </w:r>
      <w:r w:rsidRPr="00D8273E">
        <w:rPr>
          <w:rFonts w:ascii="Times New Roman" w:hAnsi="Times New Roman"/>
          <w:b/>
          <w:sz w:val="28"/>
          <w:szCs w:val="28"/>
        </w:rPr>
        <w:t xml:space="preserve"> </w:t>
      </w:r>
      <w:r w:rsidRPr="00D8273E">
        <w:rPr>
          <w:rFonts w:ascii="Times New Roman" w:hAnsi="Times New Roman"/>
          <w:sz w:val="28"/>
          <w:szCs w:val="28"/>
        </w:rPr>
        <w:t>Рыночное и административное регулирование.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Вопрос о соотношении государства как субъекта регулирования аграрн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го сектора и государства как субъекта хозяйствования, равно как и проблема соотношения этого субъекта с другими субъектами до сих пор являются пре</w:t>
      </w:r>
      <w:r w:rsidRPr="00D8273E">
        <w:rPr>
          <w:rFonts w:ascii="Times New Roman" w:hAnsi="Times New Roman"/>
          <w:sz w:val="28"/>
          <w:szCs w:val="28"/>
        </w:rPr>
        <w:t>д</w:t>
      </w:r>
      <w:r w:rsidRPr="00D8273E">
        <w:rPr>
          <w:rFonts w:ascii="Times New Roman" w:hAnsi="Times New Roman"/>
          <w:sz w:val="28"/>
          <w:szCs w:val="28"/>
        </w:rPr>
        <w:t>метами острых дискуссий. Единство ни в рассмотрении указанных вопросов не достигнуто ни среди ученых-теоретиков, ни среди практических деятелей сел</w:t>
      </w:r>
      <w:r w:rsidRPr="00D8273E">
        <w:rPr>
          <w:rFonts w:ascii="Times New Roman" w:hAnsi="Times New Roman"/>
          <w:sz w:val="28"/>
          <w:szCs w:val="28"/>
        </w:rPr>
        <w:t>ь</w:t>
      </w:r>
      <w:r w:rsidRPr="00D8273E">
        <w:rPr>
          <w:rFonts w:ascii="Times New Roman" w:hAnsi="Times New Roman"/>
          <w:sz w:val="28"/>
          <w:szCs w:val="28"/>
        </w:rPr>
        <w:t>ского хозяйства, ни среди политиков. В то же время не может вызывать сомн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ния, что обе указанные роли государства имеют отнюдь не символическое зн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чение. Это убедительно демонстрирует практика, сложившаяся в самых разных странах.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Вопрос состоит не в том, допускать или не допускать государство в сферу рыночных аграрных отношений, а в том, чтобы определить степень, границы, направления и механизмы его участия. В какой мере допустимо прямое центр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лизованное регулирование аграрных отношений, в каких случаях целесообра</w:t>
      </w:r>
      <w:r w:rsidRPr="00D8273E">
        <w:rPr>
          <w:rFonts w:ascii="Times New Roman" w:hAnsi="Times New Roman"/>
          <w:sz w:val="28"/>
          <w:szCs w:val="28"/>
        </w:rPr>
        <w:t>з</w:t>
      </w:r>
      <w:r w:rsidRPr="00D8273E">
        <w:rPr>
          <w:rFonts w:ascii="Times New Roman" w:hAnsi="Times New Roman"/>
          <w:sz w:val="28"/>
          <w:szCs w:val="28"/>
        </w:rPr>
        <w:t>но воздействовать на аграрный сектор через систему косвенных экономических рычагов? Именно эти достаточно конкретные вопросы являются предметом спора.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Но ответы на эти вопросы упираются в выбор экономической модели развития сельского хозяйства, допускающей больший или меньший уровень либ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рализма.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Допущение значительного уровня либерализма означает простор рыно</w:t>
      </w:r>
      <w:r w:rsidRPr="00D8273E">
        <w:rPr>
          <w:rFonts w:ascii="Times New Roman" w:hAnsi="Times New Roman"/>
          <w:sz w:val="28"/>
          <w:szCs w:val="28"/>
        </w:rPr>
        <w:t>ч</w:t>
      </w:r>
      <w:r w:rsidRPr="00D8273E">
        <w:rPr>
          <w:rFonts w:ascii="Times New Roman" w:hAnsi="Times New Roman"/>
          <w:sz w:val="28"/>
          <w:szCs w:val="28"/>
        </w:rPr>
        <w:t>ных отношений и, соответственно, уменьшение регулирующего воздействия государства на аграрный сектор. В противном случае государство играет знач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тельно более активную роль, в том числе в развитии социальных отношений и социальной сферы в сельском хозяйстве.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В то же время в случае второй модели существенно возрастает опасность снижения эффективности в результате подавления рыночных начал. Все же для современного этапа, несмотря на эту угрозу, характерна тенденция к росту це</w:t>
      </w:r>
      <w:r w:rsidRPr="00D8273E">
        <w:rPr>
          <w:rFonts w:ascii="Times New Roman" w:hAnsi="Times New Roman"/>
          <w:sz w:val="28"/>
          <w:szCs w:val="28"/>
        </w:rPr>
        <w:t>н</w:t>
      </w:r>
      <w:r w:rsidRPr="00D8273E">
        <w:rPr>
          <w:rFonts w:ascii="Times New Roman" w:hAnsi="Times New Roman"/>
          <w:sz w:val="28"/>
          <w:szCs w:val="28"/>
        </w:rPr>
        <w:t>трализованного регулирования аграрного сектора. При этом речь идет не об экстенсивном расширении сфер влияния государства, а о совершенствовании механизмов его воздействия, развитии системы косвенных рычагов регулир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вания, информационных и консультационных услуг. Эта система не блокирует рынок, а способствует его более эффективному функционированию.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Поэтому рост государственного влияния вовсе не идентичен ослаблению рыночных начал и ущемлению прав самостоятельных экономических субъе</w:t>
      </w:r>
      <w:r w:rsidRPr="00D8273E">
        <w:rPr>
          <w:rFonts w:ascii="Times New Roman" w:hAnsi="Times New Roman"/>
          <w:sz w:val="28"/>
          <w:szCs w:val="28"/>
        </w:rPr>
        <w:t>к</w:t>
      </w:r>
      <w:r w:rsidRPr="00D8273E">
        <w:rPr>
          <w:rFonts w:ascii="Times New Roman" w:hAnsi="Times New Roman"/>
          <w:sz w:val="28"/>
          <w:szCs w:val="28"/>
        </w:rPr>
        <w:t xml:space="preserve">тов сельскохозяйственного сектора. Роль этих субъектов в процессе принятия решений в моделировании процессов </w:t>
      </w:r>
      <w:r w:rsidRPr="00D8273E">
        <w:rPr>
          <w:rFonts w:ascii="Times New Roman" w:hAnsi="Times New Roman"/>
          <w:sz w:val="28"/>
          <w:szCs w:val="28"/>
        </w:rPr>
        <w:lastRenderedPageBreak/>
        <w:t>развития своих хозяйств и хозяйственной ситуации в целом не только не слабеет, но и напротив становится более акти</w:t>
      </w:r>
      <w:r w:rsidRPr="00D8273E">
        <w:rPr>
          <w:rFonts w:ascii="Times New Roman" w:hAnsi="Times New Roman"/>
          <w:sz w:val="28"/>
          <w:szCs w:val="28"/>
        </w:rPr>
        <w:t>в</w:t>
      </w:r>
      <w:r w:rsidRPr="00D8273E">
        <w:rPr>
          <w:rFonts w:ascii="Times New Roman" w:hAnsi="Times New Roman"/>
          <w:sz w:val="28"/>
          <w:szCs w:val="28"/>
        </w:rPr>
        <w:t>ной.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Государственное регулирование субъектов хозяйственной деятельности, образно говоря, создает своеобразную инфраструктуру, создающую необход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мые условия для социальной ориентации рыночных отношений.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Описанная выше модель "симбиоза" централизованного и рыночного н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чал коренным образом контрастирует со сложившимся в условиях до недавнего времени господствующей в странах бывшего СССР планово-распределительной системой государственного управления. Теоретические воззрения того времени рассматривали степень прямого огосударствления экон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мики в качестве основного параметра уровня ее социально-экономического развития. При этом аграрный сектор объявлялся наиболее отсталым, прежде всего не на том основании, что производительность труда здесь была низка, а производство убыточно, а на том, что в этом секторе приходилось мириться с сосуществованием, пусть как правило, формальным, нескольких форм собс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венности. Сосуществование с государственной собственностью кооперативно-колхозной, а также тех или иных форм мелких частных хозяйств рассматрив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лось как пережиток прошлого, отжившие неэффективные отношения.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Однако, именно господство государственной собственности, превалир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вание административных, волюнтаристских решений в хозяйственной области, способов регулирования на самом деле служили препятствием роста эффекти</w:t>
      </w:r>
      <w:r w:rsidRPr="00D8273E">
        <w:rPr>
          <w:rFonts w:ascii="Times New Roman" w:hAnsi="Times New Roman"/>
          <w:sz w:val="28"/>
          <w:szCs w:val="28"/>
        </w:rPr>
        <w:t>в</w:t>
      </w:r>
      <w:r w:rsidRPr="00D8273E">
        <w:rPr>
          <w:rFonts w:ascii="Times New Roman" w:hAnsi="Times New Roman"/>
          <w:sz w:val="28"/>
          <w:szCs w:val="28"/>
        </w:rPr>
        <w:t>ности сельского хозяйства. Такая система уничтожала все стимулы для разв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тия предпринимательской активности, а значит развития инновационных пр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цессов, внедрения организационных и технологических новшеств, а в конечном итоге вылилась в глубокий кризис аграрной сферы. Итог эволюции централиз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ванно-командной модели наглядно доказал ее практическую несостоятел</w:t>
      </w:r>
      <w:r w:rsidRPr="00D8273E">
        <w:rPr>
          <w:rFonts w:ascii="Times New Roman" w:hAnsi="Times New Roman"/>
          <w:sz w:val="28"/>
          <w:szCs w:val="28"/>
        </w:rPr>
        <w:t>ь</w:t>
      </w:r>
      <w:r w:rsidRPr="00D8273E">
        <w:rPr>
          <w:rFonts w:ascii="Times New Roman" w:hAnsi="Times New Roman"/>
          <w:sz w:val="28"/>
          <w:szCs w:val="28"/>
        </w:rPr>
        <w:t>ность, неспособность не  только согласовывать и увязывать, но и просто осо</w:t>
      </w:r>
      <w:r w:rsidRPr="00D8273E">
        <w:rPr>
          <w:rFonts w:ascii="Times New Roman" w:hAnsi="Times New Roman"/>
          <w:sz w:val="28"/>
          <w:szCs w:val="28"/>
        </w:rPr>
        <w:t>з</w:t>
      </w:r>
      <w:r w:rsidRPr="00D8273E">
        <w:rPr>
          <w:rFonts w:ascii="Times New Roman" w:hAnsi="Times New Roman"/>
          <w:sz w:val="28"/>
          <w:szCs w:val="28"/>
        </w:rPr>
        <w:t>навать разнообразные экономические интересы субъектов хозяйствования ра</w:t>
      </w:r>
      <w:r w:rsidRPr="00D8273E">
        <w:rPr>
          <w:rFonts w:ascii="Times New Roman" w:hAnsi="Times New Roman"/>
          <w:sz w:val="28"/>
          <w:szCs w:val="28"/>
        </w:rPr>
        <w:t>з</w:t>
      </w:r>
      <w:r w:rsidRPr="00D8273E">
        <w:rPr>
          <w:rFonts w:ascii="Times New Roman" w:hAnsi="Times New Roman"/>
          <w:sz w:val="28"/>
          <w:szCs w:val="28"/>
        </w:rPr>
        <w:t>личного уровня.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Между тем именно проблема увязки этих разнообразных интересов, развитие экономической свободы каждого из субъектов при одновременном с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хранении и упрочении общих интересов является ключевой при формировании эффективного социально-ориентированного рыночного хозяйствования. При отсутствии централизованного государственного регулирования и ориентации исключительно на законы стихийного рынка, как на панацею от всех бед, р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зультат может быть не менее плачевен, чем при гипертрофировании централ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зованного государственного начала.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Жесткость рыночных отношений, основывающихся на праве сильнейших, неизбежно приводит к подавлению экономической свободы большего числа экономических агентов, возникновению монополизации экономической жизни. Возникновение монополий, как известно, ведет к двояким последствиям, к снижению экономической эффективности, во-первых, и к росту несправедл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 xml:space="preserve">вых социальных и экономических привилегий, </w:t>
      </w:r>
      <w:r w:rsidRPr="00D8273E">
        <w:rPr>
          <w:rFonts w:ascii="Times New Roman" w:hAnsi="Times New Roman"/>
          <w:sz w:val="28"/>
          <w:szCs w:val="28"/>
        </w:rPr>
        <w:lastRenderedPageBreak/>
        <w:t>к обострению неравенства и усилению к конфликтам в социальной сфере, во-вторых.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Естественно, что в промышленно-развитых странах с сильными демокр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тическими традициями, в политической и институциональной системе которых заложено стремление к учету и уважению интересов каждого индивида, рыно</w:t>
      </w:r>
      <w:r w:rsidRPr="00D8273E">
        <w:rPr>
          <w:rFonts w:ascii="Times New Roman" w:hAnsi="Times New Roman"/>
          <w:sz w:val="28"/>
          <w:szCs w:val="28"/>
        </w:rPr>
        <w:t>ч</w:t>
      </w:r>
      <w:r w:rsidRPr="00D8273E">
        <w:rPr>
          <w:rFonts w:ascii="Times New Roman" w:hAnsi="Times New Roman"/>
          <w:sz w:val="28"/>
          <w:szCs w:val="28"/>
        </w:rPr>
        <w:t>ные начала в экономике непременно увязываются с государственным регул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рованием. Развитие последнего происходит в разнообразных и сложных фо</w:t>
      </w:r>
      <w:r w:rsidRPr="00D8273E">
        <w:rPr>
          <w:rFonts w:ascii="Times New Roman" w:hAnsi="Times New Roman"/>
          <w:sz w:val="28"/>
          <w:szCs w:val="28"/>
        </w:rPr>
        <w:t>р</w:t>
      </w:r>
      <w:r w:rsidRPr="00D8273E">
        <w:rPr>
          <w:rFonts w:ascii="Times New Roman" w:hAnsi="Times New Roman"/>
          <w:sz w:val="28"/>
          <w:szCs w:val="28"/>
        </w:rPr>
        <w:t>мах. Прослеживается усложнение субъектности этого процесса, дифференци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ция и разграничение функций различных субъектов и уровней регулирования.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С нашей точки зрения, можно выделить несколько уровней воспроизво</w:t>
      </w:r>
      <w:r w:rsidRPr="00D8273E">
        <w:rPr>
          <w:rFonts w:ascii="Times New Roman" w:hAnsi="Times New Roman"/>
          <w:sz w:val="28"/>
          <w:szCs w:val="28"/>
        </w:rPr>
        <w:t>д</w:t>
      </w:r>
      <w:r w:rsidRPr="00D8273E">
        <w:rPr>
          <w:rFonts w:ascii="Times New Roman" w:hAnsi="Times New Roman"/>
          <w:sz w:val="28"/>
          <w:szCs w:val="28"/>
        </w:rPr>
        <w:t>ственного процесса в сельском хозяйстве. Исходным является уровень отдел</w:t>
      </w:r>
      <w:r w:rsidRPr="00D8273E">
        <w:rPr>
          <w:rFonts w:ascii="Times New Roman" w:hAnsi="Times New Roman"/>
          <w:sz w:val="28"/>
          <w:szCs w:val="28"/>
        </w:rPr>
        <w:t>ь</w:t>
      </w:r>
      <w:r w:rsidRPr="00D8273E">
        <w:rPr>
          <w:rFonts w:ascii="Times New Roman" w:hAnsi="Times New Roman"/>
          <w:sz w:val="28"/>
          <w:szCs w:val="28"/>
        </w:rPr>
        <w:t>ной хозяйственной единицы. Например, фермерского хозяйства, различного рода ассоциации, акционерных предприятий, государственных хозяйств.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На этом уровне складывается первичная система экономических и прои</w:t>
      </w:r>
      <w:r w:rsidRPr="00D8273E">
        <w:rPr>
          <w:rFonts w:ascii="Times New Roman" w:hAnsi="Times New Roman"/>
          <w:sz w:val="28"/>
          <w:szCs w:val="28"/>
        </w:rPr>
        <w:t>з</w:t>
      </w:r>
      <w:r w:rsidRPr="00D8273E">
        <w:rPr>
          <w:rFonts w:ascii="Times New Roman" w:hAnsi="Times New Roman"/>
          <w:sz w:val="28"/>
          <w:szCs w:val="28"/>
        </w:rPr>
        <w:t>водственных взаимосвязей, которые координируются обычно той или иной управленческой структурой и осуществляются по иерархическому принципу. В случае хозяйствования больших размеров с малым количеством занятых, (н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пример, фермерского хозяйства) координация действий работников может пр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исходить на неформальной основе, распределение обязанностей осуществляе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ся по взаимному соглашению и на основе личного авторитета. В более сложных хозяйственных структурах, где количество занятых велико, а виды деятельн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сти разнообразны система управления имеет уже формальный характер и обычно отличается ступенчатой структурой. При этом отношения соподчин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ния, материализующиеся в отдаче разного рода приказов и распоряжений, об</w:t>
      </w:r>
      <w:r w:rsidRPr="00D8273E">
        <w:rPr>
          <w:rFonts w:ascii="Times New Roman" w:hAnsi="Times New Roman"/>
          <w:sz w:val="28"/>
          <w:szCs w:val="28"/>
        </w:rPr>
        <w:t>я</w:t>
      </w:r>
      <w:r w:rsidRPr="00D8273E">
        <w:rPr>
          <w:rFonts w:ascii="Times New Roman" w:hAnsi="Times New Roman"/>
          <w:sz w:val="28"/>
          <w:szCs w:val="28"/>
        </w:rPr>
        <w:t>зательных к выполнению, применяются в первую очередь для решения сугубо производственных задач. В то же время большое число экономических и соц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альных решений выносятся на обсуждение коллектива.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Такой подход способствует развитию творческой инициативы работн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ков, открывает дорогу их экономической самостоятельности и предприимчив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сти. Выработанные демократическим способом принципы, правила и традиции приводят к формированию особой специфической внутрифирменной культуры, отвечающей установкам и ценностям работников.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Важно понимать, что упор на административные, волевые методы, игнорирование индивидуальности и менталитета работников, их самоценности пр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пятствует формированию внутрифирменной культуры и реализации, связанных с ней преимуществ в производственной деятельности. Сопряженным фактором падения инициативы, творческой активности и производительности работников выступает закономерный в условиях командной модели произвол администр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ций сельскохозяйственных предприятий и ее тенденция реализовать собстве</w:t>
      </w:r>
      <w:r w:rsidRPr="00D8273E">
        <w:rPr>
          <w:rFonts w:ascii="Times New Roman" w:hAnsi="Times New Roman"/>
          <w:sz w:val="28"/>
          <w:szCs w:val="28"/>
        </w:rPr>
        <w:t>н</w:t>
      </w:r>
      <w:r w:rsidRPr="00D8273E">
        <w:rPr>
          <w:rFonts w:ascii="Times New Roman" w:hAnsi="Times New Roman"/>
          <w:sz w:val="28"/>
          <w:szCs w:val="28"/>
        </w:rPr>
        <w:t xml:space="preserve">ные хищнические интересы в ущерб интересам большинства работников. Если в прежней </w:t>
      </w:r>
      <w:r w:rsidRPr="00D8273E">
        <w:rPr>
          <w:rFonts w:ascii="Times New Roman" w:hAnsi="Times New Roman"/>
          <w:sz w:val="28"/>
          <w:szCs w:val="28"/>
        </w:rPr>
        <w:lastRenderedPageBreak/>
        <w:t>системе жесткое централизованное давление сверху ставило перед администрацией определенные преграды, то после приватизации предприятий она получила, что называется, полную волю. Препятствием здесь во многом может служить развитие демократических механизмов в рамках самой структ</w:t>
      </w:r>
      <w:r w:rsidRPr="00D8273E">
        <w:rPr>
          <w:rFonts w:ascii="Times New Roman" w:hAnsi="Times New Roman"/>
          <w:sz w:val="28"/>
          <w:szCs w:val="28"/>
        </w:rPr>
        <w:t>у</w:t>
      </w:r>
      <w:r w:rsidRPr="00D8273E">
        <w:rPr>
          <w:rFonts w:ascii="Times New Roman" w:hAnsi="Times New Roman"/>
          <w:sz w:val="28"/>
          <w:szCs w:val="28"/>
        </w:rPr>
        <w:t>ры. Однако это развитие должно быть подкреплено направляющей деятельн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стью государства. Его задачей является разработка правовых и институци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нальных предпосылок, на основе которых могли бы получить развитие дем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кратические механизмы в рамках трудовых коллективов. Тем самым на данном уровне воспроизводства было бы достигнуто социальное равновесие, то есть такое состояние, когда ни один работник и ни одна группа не доминировала бы над другими, но имела бы возможность отстаивать свои интересы.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Государство в этом случае, не вмешиваясь непосредственно в экономич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скую и хозяйственную деятельность коллектива предприятия, играет важне</w:t>
      </w:r>
      <w:r w:rsidRPr="00D8273E">
        <w:rPr>
          <w:rFonts w:ascii="Times New Roman" w:hAnsi="Times New Roman"/>
          <w:sz w:val="28"/>
          <w:szCs w:val="28"/>
        </w:rPr>
        <w:t>й</w:t>
      </w:r>
      <w:r w:rsidRPr="00D8273E">
        <w:rPr>
          <w:rFonts w:ascii="Times New Roman" w:hAnsi="Times New Roman"/>
          <w:sz w:val="28"/>
          <w:szCs w:val="28"/>
        </w:rPr>
        <w:t>шую роль гаранта реализации экономических и социальных прав и свобод.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Между отдельными хозяйственными структурами также складываются разнообразные экономические взаимосвязи, характеризующие следующий ур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вень воспроизводственного процесса, внешний по отношению к деятельности отдельных хозяйственных субъектов. Если в рамках первого уровня важную роль играли иерархические, административные отношения, то на данном уро</w:t>
      </w:r>
      <w:r w:rsidRPr="00D8273E">
        <w:rPr>
          <w:rFonts w:ascii="Times New Roman" w:hAnsi="Times New Roman"/>
          <w:sz w:val="28"/>
          <w:szCs w:val="28"/>
        </w:rPr>
        <w:t>в</w:t>
      </w:r>
      <w:r w:rsidRPr="00D8273E">
        <w:rPr>
          <w:rFonts w:ascii="Times New Roman" w:hAnsi="Times New Roman"/>
          <w:sz w:val="28"/>
          <w:szCs w:val="28"/>
        </w:rPr>
        <w:t>не ключевое значение приобретают отношения рынка, на котором действуют равноправные хозяйствующие субъекты.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В соответствии с законами рынка отношения между ними строятся на основе купли-продажи производимой продукции по ценам, определяемым соотношениями спроса и предложения. Именно на цены в первую очередь ориент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руются хозяйствующие субъекты при принятии решений о расширении или с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кращении производства того или иного товара. При этом устанавливается р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жим конкуренции, побуждающий производителя к улучшению качества пр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дукции, диверсификации производства и снижению цен. Условием для этого является развитие инновационного процесса, разработка новых технологий, с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вершенствование организации производства.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Логика рыночной системы состоит в том, что каждый хозяйствующий субъект свободен в принятии экономических решений, а координация этих решений, их согласование в общественном масштабе осуществляется через изменения рыночных цен. В идеале рыночное регулирование обеспечивает сбала</w:t>
      </w:r>
      <w:r w:rsidRPr="00D8273E">
        <w:rPr>
          <w:rFonts w:ascii="Times New Roman" w:hAnsi="Times New Roman"/>
          <w:sz w:val="28"/>
          <w:szCs w:val="28"/>
        </w:rPr>
        <w:t>н</w:t>
      </w:r>
      <w:r w:rsidRPr="00D8273E">
        <w:rPr>
          <w:rFonts w:ascii="Times New Roman" w:hAnsi="Times New Roman"/>
          <w:sz w:val="28"/>
          <w:szCs w:val="28"/>
        </w:rPr>
        <w:t>сированность экономического развития, свободную реализацию экономических интересов всех хозяйствующих субъектов на основе их равенства перед лицом ценового механизма, оптимального удовлетворения интересов потребителей и эффективного экономического роста.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В то же время исторический опыт убедительно показывает, что нерегул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руемый рынок с течением времени имеет тенденцию перерастать в свою прот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воположность в результате порождения им монополистических структур. П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 xml:space="preserve">этому объективно необходимо постоянное ограничение </w:t>
      </w:r>
      <w:r w:rsidRPr="00D8273E">
        <w:rPr>
          <w:rFonts w:ascii="Times New Roman" w:hAnsi="Times New Roman"/>
          <w:sz w:val="28"/>
          <w:szCs w:val="28"/>
        </w:rPr>
        <w:lastRenderedPageBreak/>
        <w:t>рыночных отношений в целях защиты свободы конкуренции и борьбы с монополизмом. Эта задача должна решаться на третьем уровне воспроизводственного процесса, где одну из главных ролей играет государство.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В современной развитой рыночной экономике государство связано с хозяйствующими субъектами сложной системой экономических, правовых и др</w:t>
      </w:r>
      <w:r w:rsidRPr="00D8273E">
        <w:rPr>
          <w:rFonts w:ascii="Times New Roman" w:hAnsi="Times New Roman"/>
          <w:sz w:val="28"/>
          <w:szCs w:val="28"/>
        </w:rPr>
        <w:t>у</w:t>
      </w:r>
      <w:r w:rsidRPr="00D8273E">
        <w:rPr>
          <w:rFonts w:ascii="Times New Roman" w:hAnsi="Times New Roman"/>
          <w:sz w:val="28"/>
          <w:szCs w:val="28"/>
        </w:rPr>
        <w:t>гих отношений. В планово-распределительной экономике весь этот сложный блок взаимосвязей сводился к административному принудительному регулир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ванию сверху всех аспектов хозяйственной и производственной деятельности сельскохозяйственных предприятий. В процессе перехода к рынку и приватиз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ционных изменений эти отношения были разрушены. Государство утратило административную власть над хозяйствующими субъектами. Имевшиеся в его распоряжении экономические рычаги также ослабли. Таким образом, в насто</w:t>
      </w:r>
      <w:r w:rsidRPr="00D8273E">
        <w:rPr>
          <w:rFonts w:ascii="Times New Roman" w:hAnsi="Times New Roman"/>
          <w:sz w:val="28"/>
          <w:szCs w:val="28"/>
        </w:rPr>
        <w:t>я</w:t>
      </w:r>
      <w:r w:rsidRPr="00D8273E">
        <w:rPr>
          <w:rFonts w:ascii="Times New Roman" w:hAnsi="Times New Roman"/>
          <w:sz w:val="28"/>
          <w:szCs w:val="28"/>
        </w:rPr>
        <w:t>щее время третий уровень воспроизводственного процесса в странах с перехо</w:t>
      </w:r>
      <w:r w:rsidRPr="00D8273E">
        <w:rPr>
          <w:rFonts w:ascii="Times New Roman" w:hAnsi="Times New Roman"/>
          <w:sz w:val="28"/>
          <w:szCs w:val="28"/>
        </w:rPr>
        <w:t>д</w:t>
      </w:r>
      <w:r w:rsidRPr="00D8273E">
        <w:rPr>
          <w:rFonts w:ascii="Times New Roman" w:hAnsi="Times New Roman"/>
          <w:sz w:val="28"/>
          <w:szCs w:val="28"/>
        </w:rPr>
        <w:t>ной экономикой претерпевает серьезный кризис.</w:t>
      </w:r>
    </w:p>
    <w:p w:rsidR="00C44AE6" w:rsidRPr="00D8273E" w:rsidRDefault="00C44AE6" w:rsidP="00C44AE6">
      <w:pPr>
        <w:jc w:val="both"/>
        <w:rPr>
          <w:rFonts w:ascii="Times New Roman" w:hAnsi="Times New Roman"/>
          <w:i/>
          <w:sz w:val="28"/>
          <w:szCs w:val="28"/>
        </w:rPr>
      </w:pPr>
    </w:p>
    <w:p w:rsidR="00C44AE6" w:rsidRPr="00D8273E" w:rsidRDefault="00C44AE6" w:rsidP="00C44AE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>ТЕМА 4. Ценообразование и налоги. Опыт Германии.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>Цель:  Определить систему ценообразования. Выявить структуру н</w:t>
      </w:r>
      <w:r w:rsidRPr="00D8273E">
        <w:rPr>
          <w:rFonts w:ascii="Times New Roman" w:hAnsi="Times New Roman"/>
          <w:b/>
          <w:sz w:val="28"/>
          <w:szCs w:val="28"/>
        </w:rPr>
        <w:t>а</w:t>
      </w:r>
      <w:r w:rsidRPr="00D8273E">
        <w:rPr>
          <w:rFonts w:ascii="Times New Roman" w:hAnsi="Times New Roman"/>
          <w:b/>
          <w:sz w:val="28"/>
          <w:szCs w:val="28"/>
        </w:rPr>
        <w:t>логообложения.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>План:</w:t>
      </w:r>
    </w:p>
    <w:p w:rsidR="00C44AE6" w:rsidRPr="00D8273E" w:rsidRDefault="00C44AE6" w:rsidP="00C44AE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8273E">
        <w:rPr>
          <w:rFonts w:ascii="Times New Roman" w:hAnsi="Times New Roman"/>
          <w:b/>
          <w:sz w:val="28"/>
          <w:szCs w:val="28"/>
        </w:rPr>
        <w:t xml:space="preserve">1. </w:t>
      </w:r>
      <w:r w:rsidRPr="00D8273E">
        <w:rPr>
          <w:rFonts w:ascii="Times New Roman" w:hAnsi="Times New Roman"/>
          <w:b/>
          <w:i/>
          <w:sz w:val="28"/>
          <w:szCs w:val="28"/>
        </w:rPr>
        <w:t>Налоги как экономический инструмент управления экономикой.</w:t>
      </w:r>
    </w:p>
    <w:p w:rsidR="00C44AE6" w:rsidRPr="00D8273E" w:rsidRDefault="00C44AE6" w:rsidP="00C44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D8273E">
        <w:rPr>
          <w:rFonts w:ascii="Times New Roman" w:hAnsi="Times New Roman"/>
          <w:b/>
          <w:i/>
          <w:sz w:val="28"/>
          <w:szCs w:val="28"/>
        </w:rPr>
        <w:t xml:space="preserve">          2.</w:t>
      </w:r>
      <w:r w:rsidRPr="00D8273E">
        <w:rPr>
          <w:rFonts w:ascii="Times New Roman" w:hAnsi="Times New Roman"/>
          <w:sz w:val="28"/>
          <w:szCs w:val="28"/>
        </w:rPr>
        <w:t>.</w:t>
      </w:r>
      <w:r w:rsidRPr="00D8273E">
        <w:rPr>
          <w:rFonts w:ascii="Times New Roman" w:hAnsi="Times New Roman"/>
          <w:b/>
          <w:i/>
          <w:sz w:val="28"/>
          <w:szCs w:val="28"/>
        </w:rPr>
        <w:t>Налоговое законодательство.</w:t>
      </w:r>
    </w:p>
    <w:p w:rsidR="00C44AE6" w:rsidRPr="00D8273E" w:rsidRDefault="00C44AE6" w:rsidP="00C44AE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C44AE6" w:rsidRPr="00D8273E" w:rsidRDefault="00C44AE6" w:rsidP="00C44AE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D8273E">
        <w:rPr>
          <w:rFonts w:ascii="Times New Roman" w:hAnsi="Times New Roman"/>
          <w:b/>
          <w:i/>
          <w:sz w:val="28"/>
          <w:szCs w:val="28"/>
        </w:rPr>
        <w:t>1. Налоги как экономический инструмент управления экономикой.</w:t>
      </w:r>
    </w:p>
    <w:p w:rsidR="00C44AE6" w:rsidRPr="00D8273E" w:rsidRDefault="00C44AE6" w:rsidP="00C44AE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Влияние государства на формирование  рыночных  отношений  все больше будет приобретать макроэкономический характер, а принимаемые им решения основываться на налоговой и ценовой политике, способствующей образ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ванию эффективных рыночных структур.  В  основу перехода к рынку положен  принцип  планомерной,  систематической, рассчитанной на длительный период и управляемой государством  работы. Известно, что руководство республики на первых порах критически относилось к рекомендациям о проведении ускоре</w:t>
      </w:r>
      <w:r w:rsidRPr="00D8273E">
        <w:rPr>
          <w:rFonts w:ascii="Times New Roman" w:hAnsi="Times New Roman"/>
          <w:sz w:val="28"/>
          <w:szCs w:val="28"/>
        </w:rPr>
        <w:t>н</w:t>
      </w:r>
      <w:r w:rsidRPr="00D8273E">
        <w:rPr>
          <w:rFonts w:ascii="Times New Roman" w:hAnsi="Times New Roman"/>
          <w:sz w:val="28"/>
          <w:szCs w:val="28"/>
        </w:rPr>
        <w:t>ной  либерализации экономики, полной отмене государственного контроля за ценами, применении методов "шокотерапии". Поэтому в Казахстане  довольно активно вводятся элементы регулирования деятельности предприятий, искл</w:t>
      </w:r>
      <w:r w:rsidRPr="00D8273E">
        <w:rPr>
          <w:rFonts w:ascii="Times New Roman" w:hAnsi="Times New Roman"/>
          <w:sz w:val="28"/>
          <w:szCs w:val="28"/>
        </w:rPr>
        <w:t>ю</w:t>
      </w:r>
      <w:r w:rsidRPr="00D8273E">
        <w:rPr>
          <w:rFonts w:ascii="Times New Roman" w:hAnsi="Times New Roman"/>
          <w:sz w:val="28"/>
          <w:szCs w:val="28"/>
        </w:rPr>
        <w:t>чающие, однако, прямое вмешательство исполнительного аппарата в их работу,  ускоряется  формирование  принципиально новых рыночных структур.</w:t>
      </w:r>
    </w:p>
    <w:p w:rsidR="00C44AE6" w:rsidRPr="00D8273E" w:rsidRDefault="00C44AE6" w:rsidP="00C44AE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Однако необходимо подчеркнуть, что первый этап,  осуществляемой р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дикальной аграрной реформой "съехал" во многом к этим рекомендациям. Была проведена существенная либерализация цен в экономике Казахстана, а объя</w:t>
      </w:r>
      <w:r w:rsidRPr="00D8273E">
        <w:rPr>
          <w:rFonts w:ascii="Times New Roman" w:hAnsi="Times New Roman"/>
          <w:sz w:val="28"/>
          <w:szCs w:val="28"/>
        </w:rPr>
        <w:t>в</w:t>
      </w:r>
      <w:r w:rsidRPr="00D8273E">
        <w:rPr>
          <w:rFonts w:ascii="Times New Roman" w:hAnsi="Times New Roman"/>
          <w:sz w:val="28"/>
          <w:szCs w:val="28"/>
        </w:rPr>
        <w:t xml:space="preserve">ленная государственная поддержка сельского хозяйства практически подменена прежним административно-командным диктатом, часто </w:t>
      </w:r>
      <w:r w:rsidRPr="00D8273E">
        <w:rPr>
          <w:rFonts w:ascii="Times New Roman" w:hAnsi="Times New Roman"/>
          <w:sz w:val="28"/>
          <w:szCs w:val="28"/>
        </w:rPr>
        <w:lastRenderedPageBreak/>
        <w:t>выражающимся пр</w:t>
      </w:r>
      <w:r w:rsidRPr="00D8273E">
        <w:rPr>
          <w:rFonts w:ascii="Times New Roman" w:hAnsi="Times New Roman"/>
          <w:sz w:val="28"/>
          <w:szCs w:val="28"/>
        </w:rPr>
        <w:t>я</w:t>
      </w:r>
      <w:r w:rsidRPr="00D8273E">
        <w:rPr>
          <w:rFonts w:ascii="Times New Roman" w:hAnsi="Times New Roman"/>
          <w:sz w:val="28"/>
          <w:szCs w:val="28"/>
        </w:rPr>
        <w:t>мым вмешательством  исполнительного аппарата, прежде всего в сферу реал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зации  произведенного сельскохозяйственного продукта.</w:t>
      </w:r>
    </w:p>
    <w:p w:rsidR="00C44AE6" w:rsidRPr="00D8273E" w:rsidRDefault="00C44AE6" w:rsidP="00C44A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К сожалению, либерализация цен привела к галопирующей  инфляции. После</w:t>
      </w:r>
      <w:r w:rsidRPr="00D8273E">
        <w:rPr>
          <w:rFonts w:ascii="Times New Roman" w:hAnsi="Times New Roman"/>
          <w:sz w:val="28"/>
          <w:szCs w:val="28"/>
        </w:rPr>
        <w:t>д</w:t>
      </w:r>
      <w:r w:rsidRPr="00D8273E">
        <w:rPr>
          <w:rFonts w:ascii="Times New Roman" w:hAnsi="Times New Roman"/>
          <w:sz w:val="28"/>
          <w:szCs w:val="28"/>
        </w:rPr>
        <w:t>няя, как  известно,  способствует  спекулятивной  деятельности. В таких усл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виях предприятиям становится  выгодно  накапливать сырье и готовую проду</w:t>
      </w:r>
      <w:r w:rsidRPr="00D8273E">
        <w:rPr>
          <w:rFonts w:ascii="Times New Roman" w:hAnsi="Times New Roman"/>
          <w:sz w:val="28"/>
          <w:szCs w:val="28"/>
        </w:rPr>
        <w:t>к</w:t>
      </w:r>
      <w:r w:rsidRPr="00D8273E">
        <w:rPr>
          <w:rFonts w:ascii="Times New Roman" w:hAnsi="Times New Roman"/>
          <w:sz w:val="28"/>
          <w:szCs w:val="28"/>
        </w:rPr>
        <w:t>цию на складах в надежде, что цены вновь возрастут. Одновременно несоотве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ствие количества  сырья и готовой продукции их спросу ведет к очередному витку  инфляции. Здесь следует заметить, что в  сельскохозяйственном  прои</w:t>
      </w:r>
      <w:r w:rsidRPr="00D8273E">
        <w:rPr>
          <w:rFonts w:ascii="Times New Roman" w:hAnsi="Times New Roman"/>
          <w:sz w:val="28"/>
          <w:szCs w:val="28"/>
        </w:rPr>
        <w:t>з</w:t>
      </w:r>
      <w:r w:rsidRPr="00D8273E">
        <w:rPr>
          <w:rFonts w:ascii="Times New Roman" w:hAnsi="Times New Roman"/>
          <w:sz w:val="28"/>
          <w:szCs w:val="28"/>
        </w:rPr>
        <w:t>водстве продукцию долго не сохранишь, так как, исключая  ряд  зерновых  и масличных культур, ее "передержание" ведет к ухудшению  качества. Кроме того, сокращение производства в аграрном секторе (да  и  не только в нем) пр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вели к обесценению денег,  а  последние  уже  не могли в полной мере выпо</w:t>
      </w:r>
      <w:r w:rsidRPr="00D8273E">
        <w:rPr>
          <w:rFonts w:ascii="Times New Roman" w:hAnsi="Times New Roman"/>
          <w:sz w:val="28"/>
          <w:szCs w:val="28"/>
        </w:rPr>
        <w:t>л</w:t>
      </w:r>
      <w:r w:rsidRPr="00D8273E">
        <w:rPr>
          <w:rFonts w:ascii="Times New Roman" w:hAnsi="Times New Roman"/>
          <w:sz w:val="28"/>
          <w:szCs w:val="28"/>
        </w:rPr>
        <w:t>нять своих основных функций. Экономические отношения были нарушены. Рыночные отношения воплощаются, прежде всего, в  функционировании сло</w:t>
      </w:r>
      <w:r w:rsidRPr="00D8273E">
        <w:rPr>
          <w:rFonts w:ascii="Times New Roman" w:hAnsi="Times New Roman"/>
          <w:sz w:val="28"/>
          <w:szCs w:val="28"/>
        </w:rPr>
        <w:t>ж</w:t>
      </w:r>
      <w:r w:rsidRPr="00D8273E">
        <w:rPr>
          <w:rFonts w:ascii="Times New Roman" w:hAnsi="Times New Roman"/>
          <w:sz w:val="28"/>
          <w:szCs w:val="28"/>
        </w:rPr>
        <w:t>ного рыночного механизма, а в рамках последнего, как  решающей его части, гибкой системе ценообразования. Механизмы ценообразования является неот</w:t>
      </w:r>
      <w:r w:rsidRPr="00D8273E">
        <w:rPr>
          <w:rFonts w:ascii="Times New Roman" w:hAnsi="Times New Roman"/>
          <w:sz w:val="28"/>
          <w:szCs w:val="28"/>
        </w:rPr>
        <w:t>ъ</w:t>
      </w:r>
      <w:r w:rsidRPr="00D8273E">
        <w:rPr>
          <w:rFonts w:ascii="Times New Roman" w:hAnsi="Times New Roman"/>
          <w:sz w:val="28"/>
          <w:szCs w:val="28"/>
        </w:rPr>
        <w:t>емлемой и решающей частью рыночного механизма. Именно он определяет эффективность функционирования  рыночных отношений. Известно, что ан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лизу цены придавал важное значение В. И. Ленин. Он отмечал, что  "цена  есть  проявление  закона стоимости"</w:t>
      </w:r>
      <w:r w:rsidRPr="00D8273E">
        <w:rPr>
          <w:rStyle w:val="a7"/>
          <w:rFonts w:ascii="Times New Roman" w:hAnsi="Times New Roman"/>
          <w:sz w:val="28"/>
          <w:szCs w:val="28"/>
        </w:rPr>
        <w:footnoteReference w:customMarkFollows="1" w:id="2"/>
        <w:t>1</w:t>
      </w:r>
      <w:r w:rsidRPr="00D8273E">
        <w:rPr>
          <w:rFonts w:ascii="Times New Roman" w:hAnsi="Times New Roman"/>
          <w:sz w:val="28"/>
          <w:szCs w:val="28"/>
        </w:rPr>
        <w:t xml:space="preserve"> . Цены, сложившиеся за последние годы, не о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ражают общественно необходимых затрат на  производство  сельскохозяйс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венной продукции, во-первых. Во-вторых, эти цены были монопольно устано</w:t>
      </w:r>
      <w:r w:rsidRPr="00D8273E">
        <w:rPr>
          <w:rFonts w:ascii="Times New Roman" w:hAnsi="Times New Roman"/>
          <w:sz w:val="28"/>
          <w:szCs w:val="28"/>
        </w:rPr>
        <w:t>в</w:t>
      </w:r>
      <w:r w:rsidRPr="00D8273E">
        <w:rPr>
          <w:rFonts w:ascii="Times New Roman" w:hAnsi="Times New Roman"/>
          <w:sz w:val="28"/>
          <w:szCs w:val="28"/>
        </w:rPr>
        <w:t>лены государством, так как именно оно определяло  финансовую политику о</w:t>
      </w:r>
      <w:r w:rsidRPr="00D8273E">
        <w:rPr>
          <w:rFonts w:ascii="Times New Roman" w:hAnsi="Times New Roman"/>
          <w:sz w:val="28"/>
          <w:szCs w:val="28"/>
        </w:rPr>
        <w:t>б</w:t>
      </w:r>
      <w:r w:rsidRPr="00D8273E">
        <w:rPr>
          <w:rFonts w:ascii="Times New Roman" w:hAnsi="Times New Roman"/>
          <w:sz w:val="28"/>
          <w:szCs w:val="28"/>
        </w:rPr>
        <w:t>щества.</w:t>
      </w:r>
    </w:p>
    <w:p w:rsidR="00C44AE6" w:rsidRPr="00D8273E" w:rsidRDefault="00C44AE6" w:rsidP="00C44AE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Цена - конечный результат функционального взаимодействия всей сов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купности рыночных  отношений.  Следовательно,  она  связывает производство и общественные потребности. Эта связь в  зависимости от условий, госпо</w:t>
      </w:r>
      <w:r w:rsidRPr="00D8273E">
        <w:rPr>
          <w:rFonts w:ascii="Times New Roman" w:hAnsi="Times New Roman"/>
          <w:sz w:val="28"/>
          <w:szCs w:val="28"/>
        </w:rPr>
        <w:t>д</w:t>
      </w:r>
      <w:r w:rsidRPr="00D8273E">
        <w:rPr>
          <w:rFonts w:ascii="Times New Roman" w:hAnsi="Times New Roman"/>
          <w:sz w:val="28"/>
          <w:szCs w:val="28"/>
        </w:rPr>
        <w:t>ствующих на рынке, определяет количественную  и качественную реакцию производства и ее своевременность на изменение общественных потребностей. На первых порах в условиях  формирующегося рынка эта реакция, очевидно, будет,  медленной  в  силу недостаточно развитой материально-технической б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зы  общественного производства, а также ее громоздкости. Долгое время будет  сказываться "родимое пятно" диктата  производителя  продукции  над  ее п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треблением, что было характерным для ранее сложившейся  системы произво</w:t>
      </w:r>
      <w:r w:rsidRPr="00D8273E">
        <w:rPr>
          <w:rFonts w:ascii="Times New Roman" w:hAnsi="Times New Roman"/>
          <w:sz w:val="28"/>
          <w:szCs w:val="28"/>
        </w:rPr>
        <w:t>д</w:t>
      </w:r>
      <w:r w:rsidRPr="00D8273E">
        <w:rPr>
          <w:rFonts w:ascii="Times New Roman" w:hAnsi="Times New Roman"/>
          <w:sz w:val="28"/>
          <w:szCs w:val="28"/>
        </w:rPr>
        <w:t>ственных отношений. Поскольку цены  обусловливают  решающие мотивы и стимулы товаропроизводителей,  соответственно  через них происходит изм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нение производства в ответ на изменение общественного спроса.</w:t>
      </w:r>
    </w:p>
    <w:p w:rsidR="00C44AE6" w:rsidRPr="00D8273E" w:rsidRDefault="00C44AE6" w:rsidP="00C44AE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Со дня образования  СССР  на  протяжении  многих  десятилетий сформировалась централизованная система ценообразования, основанная на затр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 xml:space="preserve">тах. У нас априори считалось, что цены  отражают  общественно  необходимые  затраты,  осуществляемые  в  общественном производстве. </w:t>
      </w:r>
      <w:r w:rsidRPr="00D8273E">
        <w:rPr>
          <w:rFonts w:ascii="Times New Roman" w:hAnsi="Times New Roman"/>
          <w:sz w:val="28"/>
          <w:szCs w:val="28"/>
        </w:rPr>
        <w:lastRenderedPageBreak/>
        <w:t>Однако освобожд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ние от  налета  догматизма,  долгое время существовавшего в советской пол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тической экономии,  показало, что цены на сельскохозяйственную продукцию в значительной  мере деформированы, не отражают осуществленных обществе</w:t>
      </w:r>
      <w:r w:rsidRPr="00D8273E">
        <w:rPr>
          <w:rFonts w:ascii="Times New Roman" w:hAnsi="Times New Roman"/>
          <w:sz w:val="28"/>
          <w:szCs w:val="28"/>
        </w:rPr>
        <w:t>н</w:t>
      </w:r>
      <w:r w:rsidRPr="00D8273E">
        <w:rPr>
          <w:rFonts w:ascii="Times New Roman" w:hAnsi="Times New Roman"/>
          <w:sz w:val="28"/>
          <w:szCs w:val="28"/>
        </w:rPr>
        <w:t>но  необходимых затрат, оторваны от цен мирового рынка, "оказались в стороне от столбовой дороги цивилизации". Существенными  являлись  диспропорции в соотношениях различных  цен:  практически  бесплатное жилье и огромные д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тации на продукты питания. Цены на  сельскохозяйственную продукцию ост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вались систематически низкими, и  естественно,  не  отражали  общественно  необходимых  затрат.  Поэтому сельскохозяйственное производство в условиях  сложившейся  системы производственных отношений постоянно поддержив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лись дотациями.</w:t>
      </w:r>
    </w:p>
    <w:p w:rsidR="00C44AE6" w:rsidRPr="00D8273E" w:rsidRDefault="00C44AE6" w:rsidP="00C44AE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Административно-командная экономика  породила  большое  число пр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блем, в том числе и в ценообразовании на  сельскохозяйственную продукцию. Страна долгое время жила не по  средствам.  Производительность труда в сел</w:t>
      </w:r>
      <w:r w:rsidRPr="00D8273E">
        <w:rPr>
          <w:rFonts w:ascii="Times New Roman" w:hAnsi="Times New Roman"/>
          <w:sz w:val="28"/>
          <w:szCs w:val="28"/>
        </w:rPr>
        <w:t>ь</w:t>
      </w:r>
      <w:r w:rsidRPr="00D8273E">
        <w:rPr>
          <w:rFonts w:ascii="Times New Roman" w:hAnsi="Times New Roman"/>
          <w:sz w:val="28"/>
          <w:szCs w:val="28"/>
        </w:rPr>
        <w:t>ском хозяйстве росла очень медленно, а  зачастую вообще не увеличивалась. Издержки производства  увеличивались так же, как и заработная плата. А цены на продукцию  агарного сектора экономики долгие годы оставались без изм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нений.</w:t>
      </w:r>
    </w:p>
    <w:p w:rsidR="00C44AE6" w:rsidRPr="00D8273E" w:rsidRDefault="00C44AE6" w:rsidP="00C44AE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В начале 60-х годов в социалистическом обществе сложилось такое мнение, что в основе цены на  сельскохозяйственную  продукцию лежит так называемая "первичная стоимость". Она состоит из издержек производства на пр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дукцию аграрного  сектора  и  прибавочного продукта, пропорционально нео</w:t>
      </w:r>
      <w:r w:rsidRPr="00D8273E">
        <w:rPr>
          <w:rFonts w:ascii="Times New Roman" w:hAnsi="Times New Roman"/>
          <w:sz w:val="28"/>
          <w:szCs w:val="28"/>
        </w:rPr>
        <w:t>б</w:t>
      </w:r>
      <w:r w:rsidRPr="00D8273E">
        <w:rPr>
          <w:rFonts w:ascii="Times New Roman" w:hAnsi="Times New Roman"/>
          <w:sz w:val="28"/>
          <w:szCs w:val="28"/>
        </w:rPr>
        <w:t>ходимому  продукту.  Такая  система ценообразования использовалась при о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сутствии отношений,  способствующих эффективному хозяйствованию сел</w:t>
      </w:r>
      <w:r w:rsidRPr="00D8273E">
        <w:rPr>
          <w:rFonts w:ascii="Times New Roman" w:hAnsi="Times New Roman"/>
          <w:sz w:val="28"/>
          <w:szCs w:val="28"/>
        </w:rPr>
        <w:t>ь</w:t>
      </w:r>
      <w:r w:rsidRPr="00D8273E">
        <w:rPr>
          <w:rFonts w:ascii="Times New Roman" w:hAnsi="Times New Roman"/>
          <w:sz w:val="28"/>
          <w:szCs w:val="28"/>
        </w:rPr>
        <w:t>ских  товаропроизводителей.</w:t>
      </w:r>
    </w:p>
    <w:p w:rsidR="00C44AE6" w:rsidRPr="00D8273E" w:rsidRDefault="00C44AE6" w:rsidP="00C44AE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Идеи экономической реформы конца 60-х годов состояли  в  том, чтобы найти соответствующий механизм хозяйствования для новых условий. Была вскрыта отрицательная роль  административно-командных методов руков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дства сельским хозяйством. Сделана попытка  организации сельскохозяйстве</w:t>
      </w:r>
      <w:r w:rsidRPr="00D8273E">
        <w:rPr>
          <w:rFonts w:ascii="Times New Roman" w:hAnsi="Times New Roman"/>
          <w:sz w:val="28"/>
          <w:szCs w:val="28"/>
        </w:rPr>
        <w:t>н</w:t>
      </w:r>
      <w:r w:rsidRPr="00D8273E">
        <w:rPr>
          <w:rFonts w:ascii="Times New Roman" w:hAnsi="Times New Roman"/>
          <w:sz w:val="28"/>
          <w:szCs w:val="28"/>
        </w:rPr>
        <w:t>ного производства на  сочетании  личных  и общественных интересов тружен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ков села. План обязательных  закупок зерна был снижен и объявлен твердым и неизменным на  10  лет. Продукция сверх плана оставалась в колхозах и  и</w:t>
      </w:r>
      <w:r w:rsidRPr="00D8273E">
        <w:rPr>
          <w:rFonts w:ascii="Times New Roman" w:hAnsi="Times New Roman"/>
          <w:sz w:val="28"/>
          <w:szCs w:val="28"/>
        </w:rPr>
        <w:t>с</w:t>
      </w:r>
      <w:r w:rsidRPr="00D8273E">
        <w:rPr>
          <w:rFonts w:ascii="Times New Roman" w:hAnsi="Times New Roman"/>
          <w:sz w:val="28"/>
          <w:szCs w:val="28"/>
        </w:rPr>
        <w:t>пользовалась  по распоряжению правления колхоза. Сверхплановая  продукция  закупалась по повышенным ценам. Однако это привело к снижению  плановых заготовок. Реакция на это - появление идеи государственного  плана-заказа в сельском хозяйстве.  Однако  ранее  принятые  решения стали постепенно з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бываться, планы постоянно меняться, а управление сельским хозяйством было вновь отдано на откуп административно-командной системе. Цены на сельск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хозяйственную продукцию продолжали формироваться по затратному принц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пу - по усредненной себестоимости. Это в своей основе противоречило самой идее противозатратного механизма, поскольку снижало экономическую отве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ственность и заинтересованность предприятия.</w:t>
      </w:r>
    </w:p>
    <w:p w:rsidR="00C44AE6" w:rsidRPr="00D8273E" w:rsidRDefault="00C44AE6" w:rsidP="00C44AE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lastRenderedPageBreak/>
        <w:t>В 70-х годах цена формировалась на основе так называемой "цены  пр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изводства",  которая  отдавала  приоритет   рентабельности производственных фондов. Следует подчеркнуть,  что  этот  принцип формирования цен искусс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венно удешевлял сельскохозяйственную продукцию, которая изготавливалась  в  условиях  слабой  технической вооруженности  производства,  недостаточной  его  механизации и больших затрат труда, т.е. продукция аграрного сектора  экономики была реально дорогой.</w:t>
      </w:r>
    </w:p>
    <w:p w:rsidR="00C44AE6" w:rsidRPr="00D8273E" w:rsidRDefault="00C44AE6" w:rsidP="00C44AE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"Нездоровое" использование денежных  форм  часто  приводит  к диспропорциям в самом сельском хозяйстве при ориентации  производителей на д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нежный "вал"  или  "затратный  характер  экономики". Сельскохозяйственные производители в  таких  условиях  становится заинтересованными в увеличении объемов производства за счет  "игры" цен, поэтому возникает "чрезвычайно опасная тенденция. Искусственное завышение цен не лечит  экономические  болезни,  а  лишь развращает работников, тормозит технический прогресс".</w:t>
      </w:r>
      <w:r w:rsidRPr="00D8273E">
        <w:rPr>
          <w:rStyle w:val="a7"/>
          <w:rFonts w:ascii="Times New Roman" w:hAnsi="Times New Roman"/>
          <w:sz w:val="28"/>
          <w:szCs w:val="28"/>
        </w:rPr>
        <w:footnoteReference w:customMarkFollows="1" w:id="3"/>
        <w:t>1</w:t>
      </w:r>
    </w:p>
    <w:p w:rsidR="00C44AE6" w:rsidRPr="00D8273E" w:rsidRDefault="00C44AE6" w:rsidP="00C44AE6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44AE6" w:rsidRPr="00D8273E" w:rsidRDefault="00C44AE6" w:rsidP="00C44AE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44AE6" w:rsidRPr="00D8273E" w:rsidRDefault="00C44AE6" w:rsidP="00C44AE6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D8273E">
        <w:rPr>
          <w:rFonts w:ascii="Times New Roman" w:hAnsi="Times New Roman"/>
          <w:b/>
          <w:i/>
          <w:sz w:val="28"/>
          <w:szCs w:val="28"/>
        </w:rPr>
        <w:t>2.</w:t>
      </w:r>
      <w:r w:rsidRPr="00D8273E">
        <w:rPr>
          <w:rFonts w:ascii="Times New Roman" w:hAnsi="Times New Roman"/>
          <w:sz w:val="28"/>
          <w:szCs w:val="28"/>
        </w:rPr>
        <w:t>.</w:t>
      </w:r>
      <w:r w:rsidRPr="00D8273E">
        <w:rPr>
          <w:rFonts w:ascii="Times New Roman" w:hAnsi="Times New Roman"/>
          <w:b/>
          <w:i/>
          <w:sz w:val="28"/>
          <w:szCs w:val="28"/>
        </w:rPr>
        <w:t>Налоговое законодательство.</w:t>
      </w:r>
    </w:p>
    <w:p w:rsidR="00C44AE6" w:rsidRPr="00D8273E" w:rsidRDefault="00C44AE6" w:rsidP="00C44AE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Реформа ценообразования сама по себе не  создает  благоприятных условий для функционирования рыночных отношений. Следует  отметить, что и</w:t>
      </w:r>
      <w:r w:rsidRPr="00D8273E">
        <w:rPr>
          <w:rFonts w:ascii="Times New Roman" w:hAnsi="Times New Roman"/>
          <w:sz w:val="28"/>
          <w:szCs w:val="28"/>
        </w:rPr>
        <w:t>н</w:t>
      </w:r>
      <w:r w:rsidRPr="00D8273E">
        <w:rPr>
          <w:rFonts w:ascii="Times New Roman" w:hAnsi="Times New Roman"/>
          <w:sz w:val="28"/>
          <w:szCs w:val="28"/>
        </w:rPr>
        <w:t>фляционные процессы в бывшем Союзе происходили  независимо от того, пр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знавали это или  нет.  Переполнение  каналов обращения излишними денежн</w:t>
      </w:r>
      <w:r w:rsidRPr="00D8273E">
        <w:rPr>
          <w:rFonts w:ascii="Times New Roman" w:hAnsi="Times New Roman"/>
          <w:sz w:val="28"/>
          <w:szCs w:val="28"/>
        </w:rPr>
        <w:t>ы</w:t>
      </w:r>
      <w:r w:rsidRPr="00D8273E">
        <w:rPr>
          <w:rFonts w:ascii="Times New Roman" w:hAnsi="Times New Roman"/>
          <w:sz w:val="28"/>
          <w:szCs w:val="28"/>
        </w:rPr>
        <w:t>ми знаками признавалось  в  определенной мере уже в начале 80-х годов, а о</w:t>
      </w:r>
      <w:r w:rsidRPr="00D8273E">
        <w:rPr>
          <w:rFonts w:ascii="Times New Roman" w:hAnsi="Times New Roman"/>
          <w:sz w:val="28"/>
          <w:szCs w:val="28"/>
        </w:rPr>
        <w:t>п</w:t>
      </w:r>
      <w:r w:rsidRPr="00D8273E">
        <w:rPr>
          <w:rFonts w:ascii="Times New Roman" w:hAnsi="Times New Roman"/>
          <w:sz w:val="28"/>
          <w:szCs w:val="28"/>
        </w:rPr>
        <w:t>ределяющим условием  инфляции выдвигалось ухудшение социально-экономического положения трудящихся. Поскольку во всех правительственных и партийных документах отмечалось, что благосостояние  людей  растет,  п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стольку  не могло быть и инфляции.  Цены  на  сельскохозяйственную  проду</w:t>
      </w:r>
      <w:r w:rsidRPr="00D8273E">
        <w:rPr>
          <w:rFonts w:ascii="Times New Roman" w:hAnsi="Times New Roman"/>
          <w:sz w:val="28"/>
          <w:szCs w:val="28"/>
        </w:rPr>
        <w:t>к</w:t>
      </w:r>
      <w:r w:rsidRPr="00D8273E">
        <w:rPr>
          <w:rFonts w:ascii="Times New Roman" w:hAnsi="Times New Roman"/>
          <w:sz w:val="28"/>
          <w:szCs w:val="28"/>
        </w:rPr>
        <w:t>цию постоянно оставались заниженными, поэтому они не покрывали издержек производства в денежном выражении. В результате сельскохозяйственное пр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изводство  сокращалось,  что  вело  к  сужению  рынка сельхозпродукции.</w:t>
      </w:r>
    </w:p>
    <w:p w:rsidR="00C44AE6" w:rsidRPr="00D8273E" w:rsidRDefault="00C44AE6" w:rsidP="00C44AE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К сожалению, Правительством республики в конце 1993  г.  были установлены на зерно не паритетные заготовительные цены по  отношению к промышленным товарам, что остается одной из главных проблем села. Государс</w:t>
      </w:r>
      <w:r w:rsidRPr="00D8273E">
        <w:rPr>
          <w:rFonts w:ascii="Times New Roman" w:hAnsi="Times New Roman"/>
          <w:sz w:val="28"/>
          <w:szCs w:val="28"/>
        </w:rPr>
        <w:t>т</w:t>
      </w:r>
      <w:r w:rsidRPr="00D8273E">
        <w:rPr>
          <w:rFonts w:ascii="Times New Roman" w:hAnsi="Times New Roman"/>
          <w:sz w:val="28"/>
          <w:szCs w:val="28"/>
        </w:rPr>
        <w:t>во заплатило в среднем за  1  т  зерна  по  45 тыс. руб., а его себестоимость с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ставила 55 тыс. руб. Однако,  если бы даже этого низкого качества хлеб прод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вался по договорным  ценам странам ближнего зарубежья, зерновое хозяйство было бы рентабельным. Например, Кустанайский Хлебный дом, акционерами  которого являются 140 совхозов и колхозов области, заключил договор с Ре</w:t>
      </w:r>
      <w:r w:rsidRPr="00D8273E">
        <w:rPr>
          <w:rFonts w:ascii="Times New Roman" w:hAnsi="Times New Roman"/>
          <w:sz w:val="28"/>
          <w:szCs w:val="28"/>
        </w:rPr>
        <w:t>с</w:t>
      </w:r>
      <w:r w:rsidRPr="00D8273E">
        <w:rPr>
          <w:rFonts w:ascii="Times New Roman" w:hAnsi="Times New Roman"/>
          <w:sz w:val="28"/>
          <w:szCs w:val="28"/>
        </w:rPr>
        <w:t>публикой Беларусь на поставку ей 52 тыс.т. зерна из остатков урожая 1993 года по цене 150-180 тыс. руб.</w:t>
      </w:r>
    </w:p>
    <w:p w:rsidR="00C44AE6" w:rsidRPr="00D8273E" w:rsidRDefault="00C44AE6" w:rsidP="00C44AE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lastRenderedPageBreak/>
        <w:t>Предусматривается также, что по мере изменения цен на энергоносители и промышленную продукцию, будет вноситься  корректировка гарантирова</w:t>
      </w:r>
      <w:r w:rsidRPr="00D8273E">
        <w:rPr>
          <w:rFonts w:ascii="Times New Roman" w:hAnsi="Times New Roman"/>
          <w:sz w:val="28"/>
          <w:szCs w:val="28"/>
        </w:rPr>
        <w:t>н</w:t>
      </w:r>
      <w:r w:rsidRPr="00D8273E">
        <w:rPr>
          <w:rFonts w:ascii="Times New Roman" w:hAnsi="Times New Roman"/>
          <w:sz w:val="28"/>
          <w:szCs w:val="28"/>
        </w:rPr>
        <w:t>ных закупочных цен. Расчеты показывают, что при средней урожайности (11,5-12 ц/га по Кустанайской области) и  продаже зерна по новым ценам в объеме 2300 тыс.т. (1250  тыс.т.  -  объем для внутрихозяйственных нужд + 1050 тыс.т. -  сверх  нужд)  общая выручка составит около 1,2 млрд. тенге при провизорной  себестоимости товарного зерна 740 млн.тенге.</w:t>
      </w:r>
    </w:p>
    <w:p w:rsidR="00C44AE6" w:rsidRPr="00D8273E" w:rsidRDefault="00C44AE6" w:rsidP="00C44AE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В республике имеется твердый государственный заказ по  номенклатуре продукции сельского хозяйства в соответствии с  Постановлением Правител</w:t>
      </w:r>
      <w:r w:rsidRPr="00D8273E">
        <w:rPr>
          <w:rFonts w:ascii="Times New Roman" w:hAnsi="Times New Roman"/>
          <w:sz w:val="28"/>
          <w:szCs w:val="28"/>
        </w:rPr>
        <w:t>ь</w:t>
      </w:r>
      <w:r w:rsidRPr="00D8273E">
        <w:rPr>
          <w:rFonts w:ascii="Times New Roman" w:hAnsi="Times New Roman"/>
          <w:sz w:val="28"/>
          <w:szCs w:val="28"/>
        </w:rPr>
        <w:t>ства республики от 10.01.1994 г. Однако, для определения  объемов  произво</w:t>
      </w:r>
      <w:r w:rsidRPr="00D8273E">
        <w:rPr>
          <w:rFonts w:ascii="Times New Roman" w:hAnsi="Times New Roman"/>
          <w:sz w:val="28"/>
          <w:szCs w:val="28"/>
        </w:rPr>
        <w:t>д</w:t>
      </w:r>
      <w:r w:rsidRPr="00D8273E">
        <w:rPr>
          <w:rFonts w:ascii="Times New Roman" w:hAnsi="Times New Roman"/>
          <w:sz w:val="28"/>
          <w:szCs w:val="28"/>
        </w:rPr>
        <w:t>ства  сельскохозяйственной   продукции, структуры посевных площадей, наб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ра культур по сортам и т.п. достаточно внимательно изучить конъюнктуру ры</w:t>
      </w:r>
      <w:r w:rsidRPr="00D8273E">
        <w:rPr>
          <w:rFonts w:ascii="Times New Roman" w:hAnsi="Times New Roman"/>
          <w:sz w:val="28"/>
          <w:szCs w:val="28"/>
        </w:rPr>
        <w:t>н</w:t>
      </w:r>
      <w:r w:rsidRPr="00D8273E">
        <w:rPr>
          <w:rFonts w:ascii="Times New Roman" w:hAnsi="Times New Roman"/>
          <w:sz w:val="28"/>
          <w:szCs w:val="28"/>
        </w:rPr>
        <w:t>ка главных  потребителей продукции в ближнем зарубежье.</w:t>
      </w:r>
    </w:p>
    <w:p w:rsidR="00C44AE6" w:rsidRPr="00D8273E" w:rsidRDefault="00C44AE6" w:rsidP="00C44AE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994 г"/>
        </w:smartTagPr>
        <w:r w:rsidRPr="00D8273E">
          <w:rPr>
            <w:rFonts w:ascii="Times New Roman" w:hAnsi="Times New Roman"/>
            <w:sz w:val="28"/>
            <w:szCs w:val="28"/>
          </w:rPr>
          <w:t>1994 г</w:t>
        </w:r>
      </w:smartTag>
      <w:r w:rsidRPr="00D8273E">
        <w:rPr>
          <w:rFonts w:ascii="Times New Roman" w:hAnsi="Times New Roman"/>
          <w:sz w:val="28"/>
          <w:szCs w:val="28"/>
        </w:rPr>
        <w:t>. в структуре посевных площадей республики  произошли сущ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ственные изменения. В зерновом клине была  увеличена  площадь под твердые сорта пшеницы и фуражные культуры, которые  дают  более высокие урожаи. Считалось, что на международном  рынке,  особенно в ближнем зарубежье, с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хранится традиционно  высокий  спрос на эти культуры. Однако в связи с упавшим спросом на внутреннем и внешнем рынках на твердые сорта пшен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>цы, ржи, ячменя, овса,  мягкой пшеницы IY-Y классов они оказались невостр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бованными.  Невостребованность урожая, выращенного с такими  трудовыми  затратами, привела к тому, что все хозяйства самых различных форм  собстве</w:t>
      </w:r>
      <w:r w:rsidRPr="00D8273E">
        <w:rPr>
          <w:rFonts w:ascii="Times New Roman" w:hAnsi="Times New Roman"/>
          <w:sz w:val="28"/>
          <w:szCs w:val="28"/>
        </w:rPr>
        <w:t>н</w:t>
      </w:r>
      <w:r w:rsidRPr="00D8273E">
        <w:rPr>
          <w:rFonts w:ascii="Times New Roman" w:hAnsi="Times New Roman"/>
          <w:sz w:val="28"/>
          <w:szCs w:val="28"/>
        </w:rPr>
        <w:t>ности стали "блокировать" госзаказ: не выдерживались сроки  сдачи зерна, зе</w:t>
      </w:r>
      <w:r w:rsidRPr="00D8273E">
        <w:rPr>
          <w:rFonts w:ascii="Times New Roman" w:hAnsi="Times New Roman"/>
          <w:sz w:val="28"/>
          <w:szCs w:val="28"/>
        </w:rPr>
        <w:t>р</w:t>
      </w:r>
      <w:r w:rsidRPr="00D8273E">
        <w:rPr>
          <w:rFonts w:ascii="Times New Roman" w:hAnsi="Times New Roman"/>
          <w:sz w:val="28"/>
          <w:szCs w:val="28"/>
        </w:rPr>
        <w:t>но не очищалось и не  доводилось  до  высоких  товарных кондиций, а само увеличение посевных площадей под эти культуры  в целом по республике по</w:t>
      </w:r>
      <w:r w:rsidRPr="00D8273E">
        <w:rPr>
          <w:rFonts w:ascii="Times New Roman" w:hAnsi="Times New Roman"/>
          <w:sz w:val="28"/>
          <w:szCs w:val="28"/>
        </w:rPr>
        <w:t>ч</w:t>
      </w:r>
      <w:r w:rsidRPr="00D8273E">
        <w:rPr>
          <w:rFonts w:ascii="Times New Roman" w:hAnsi="Times New Roman"/>
          <w:sz w:val="28"/>
          <w:szCs w:val="28"/>
        </w:rPr>
        <w:t>ти на  2  млн.  га,  естественно,  эффекта сельскому хозяйству не дало.</w:t>
      </w:r>
    </w:p>
    <w:p w:rsidR="00C44AE6" w:rsidRPr="00D8273E" w:rsidRDefault="00C44AE6" w:rsidP="00C44AE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 xml:space="preserve">В </w:t>
      </w:r>
      <w:smartTag w:uri="urn:schemas-microsoft-com:office:smarttags" w:element="metricconverter">
        <w:smartTagPr>
          <w:attr w:name="ProductID" w:val="1995 г"/>
        </w:smartTagPr>
        <w:r w:rsidRPr="00D8273E">
          <w:rPr>
            <w:rFonts w:ascii="Times New Roman" w:hAnsi="Times New Roman"/>
            <w:sz w:val="28"/>
            <w:szCs w:val="28"/>
          </w:rPr>
          <w:t>1995 г</w:t>
        </w:r>
      </w:smartTag>
      <w:r w:rsidRPr="00D8273E">
        <w:rPr>
          <w:rFonts w:ascii="Times New Roman" w:hAnsi="Times New Roman"/>
          <w:sz w:val="28"/>
          <w:szCs w:val="28"/>
        </w:rPr>
        <w:t>., который оказался неурожайным, с увеличением  спроса на мя</w:t>
      </w:r>
      <w:r w:rsidRPr="00D8273E">
        <w:rPr>
          <w:rFonts w:ascii="Times New Roman" w:hAnsi="Times New Roman"/>
          <w:sz w:val="28"/>
          <w:szCs w:val="28"/>
        </w:rPr>
        <w:t>г</w:t>
      </w:r>
      <w:r w:rsidRPr="00D8273E">
        <w:rPr>
          <w:rFonts w:ascii="Times New Roman" w:hAnsi="Times New Roman"/>
          <w:sz w:val="28"/>
          <w:szCs w:val="28"/>
        </w:rPr>
        <w:t>кие сорта пшеницы на внутреннем и внешнем  рынках  резко возросли цены на нее. Гарантированные  закупочные  цены  увеличились в 3,5-4 раза. Например, 1 т мягкой  пшеницы  первого  класса стоит 50 долларов, второго -47 долларов, третьего  - 45  долларов. Однако этого увеличения было  явно  недостаточно, чтобы  окупить сделанные затраты. Для сравнения можно заметить, что цены на зерно в развитых капиталистических странах остаются высокими. Hапример, ФРГ в начале 90-х годов платила за тонну зерна  своим  фермерам 316 долл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ров, а Бельгия -313. К сожалению, в  Казахстане  эти цены были весьма низк</w:t>
      </w:r>
      <w:r w:rsidRPr="00D8273E">
        <w:rPr>
          <w:rFonts w:ascii="Times New Roman" w:hAnsi="Times New Roman"/>
          <w:sz w:val="28"/>
          <w:szCs w:val="28"/>
        </w:rPr>
        <w:t>и</w:t>
      </w:r>
      <w:r w:rsidRPr="00D8273E">
        <w:rPr>
          <w:rFonts w:ascii="Times New Roman" w:hAnsi="Times New Roman"/>
          <w:sz w:val="28"/>
          <w:szCs w:val="28"/>
        </w:rPr>
        <w:t xml:space="preserve">ми. В конце 1995-начале </w:t>
      </w:r>
      <w:smartTag w:uri="urn:schemas-microsoft-com:office:smarttags" w:element="metricconverter">
        <w:smartTagPr>
          <w:attr w:name="ProductID" w:val="1996 г"/>
        </w:smartTagPr>
        <w:r w:rsidRPr="00D8273E">
          <w:rPr>
            <w:rFonts w:ascii="Times New Roman" w:hAnsi="Times New Roman"/>
            <w:sz w:val="28"/>
            <w:szCs w:val="28"/>
          </w:rPr>
          <w:t>1996 г</w:t>
        </w:r>
      </w:smartTag>
      <w:r w:rsidRPr="00D8273E">
        <w:rPr>
          <w:rFonts w:ascii="Times New Roman" w:hAnsi="Times New Roman"/>
          <w:sz w:val="28"/>
          <w:szCs w:val="28"/>
        </w:rPr>
        <w:t>. они  оставляли всего 50 долларов за 1 т отбо</w:t>
      </w:r>
      <w:r w:rsidRPr="00D8273E">
        <w:rPr>
          <w:rFonts w:ascii="Times New Roman" w:hAnsi="Times New Roman"/>
          <w:sz w:val="28"/>
          <w:szCs w:val="28"/>
        </w:rPr>
        <w:t>р</w:t>
      </w:r>
      <w:r w:rsidRPr="00D8273E">
        <w:rPr>
          <w:rFonts w:ascii="Times New Roman" w:hAnsi="Times New Roman"/>
          <w:sz w:val="28"/>
          <w:szCs w:val="28"/>
        </w:rPr>
        <w:t>ного зерна, т.е. были  в  6  с лишним раз ниже, чем в указанных странах. Если бы для  наших  хозяйств была подобная цена, то  они  и  при  нынешней  дор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говизне сельскохозяйственной техники легко окупали бы свои затраты.</w:t>
      </w:r>
    </w:p>
    <w:p w:rsidR="00C44AE6" w:rsidRPr="00D8273E" w:rsidRDefault="00C44AE6" w:rsidP="00C44AE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Цены на сельскохозяйственную продукцию не были еще  либерализов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 xml:space="preserve">ны, а на продукцию  промышленных  предприятий  они  уже  </w:t>
      </w:r>
      <w:r w:rsidRPr="00D8273E">
        <w:rPr>
          <w:rFonts w:ascii="Times New Roman" w:hAnsi="Times New Roman"/>
          <w:sz w:val="28"/>
          <w:szCs w:val="28"/>
        </w:rPr>
        <w:lastRenderedPageBreak/>
        <w:t>были взвинчены. На тракторы, автомобили и зерноуборочные комбайны -  в тридцать раз, на м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талл в десять  раз,  цемент  и  другие  строительные материалы - в пять  раз.  З</w:t>
      </w:r>
      <w:r w:rsidRPr="00D8273E">
        <w:rPr>
          <w:rFonts w:ascii="Times New Roman" w:hAnsi="Times New Roman"/>
          <w:sz w:val="28"/>
          <w:szCs w:val="28"/>
        </w:rPr>
        <w:t>а</w:t>
      </w:r>
      <w:r w:rsidRPr="00D8273E">
        <w:rPr>
          <w:rFonts w:ascii="Times New Roman" w:hAnsi="Times New Roman"/>
          <w:sz w:val="28"/>
          <w:szCs w:val="28"/>
        </w:rPr>
        <w:t>воды-поставщики  промышленной продукции выставляют поистине кабальные  условия  при  заключении договоров с коллективными сельскохозяйственными предприятиями.</w:t>
      </w:r>
    </w:p>
    <w:p w:rsidR="00C44AE6" w:rsidRPr="00D8273E" w:rsidRDefault="00C44AE6" w:rsidP="00C44AE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Положение сельскохозяйственных производителей усугубляется еще и тем, что они не могут получить заработанные деньги  за  сданную продукцию государственным потребителям. Только дебиторская задолженность по ясу с</w:t>
      </w:r>
      <w:r w:rsidRPr="00D8273E">
        <w:rPr>
          <w:rFonts w:ascii="Times New Roman" w:hAnsi="Times New Roman"/>
          <w:sz w:val="28"/>
          <w:szCs w:val="28"/>
        </w:rPr>
        <w:t>о</w:t>
      </w:r>
      <w:r w:rsidRPr="00D8273E">
        <w:rPr>
          <w:rFonts w:ascii="Times New Roman" w:hAnsi="Times New Roman"/>
          <w:sz w:val="28"/>
          <w:szCs w:val="28"/>
        </w:rPr>
        <w:t>ставляет 290 млн.тенге, по зерну 149 млн.тенге. Возникает вопрос. А что, этими процессами никто не  управляет?  И банки делают все, чтобы не помочь сел</w:t>
      </w:r>
      <w:r w:rsidRPr="00D8273E">
        <w:rPr>
          <w:rFonts w:ascii="Times New Roman" w:hAnsi="Times New Roman"/>
          <w:sz w:val="28"/>
          <w:szCs w:val="28"/>
        </w:rPr>
        <w:t>ь</w:t>
      </w:r>
      <w:r w:rsidRPr="00D8273E">
        <w:rPr>
          <w:rFonts w:ascii="Times New Roman" w:hAnsi="Times New Roman"/>
          <w:sz w:val="28"/>
          <w:szCs w:val="28"/>
        </w:rPr>
        <w:t>скому хозяйству.</w:t>
      </w:r>
    </w:p>
    <w:p w:rsidR="00C44AE6" w:rsidRPr="00D8273E" w:rsidRDefault="00C44AE6" w:rsidP="00C44AE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>В Казахстане для создания конкурентной  среды  и  нормального фун</w:t>
      </w:r>
      <w:r w:rsidRPr="00D8273E">
        <w:rPr>
          <w:rFonts w:ascii="Times New Roman" w:hAnsi="Times New Roman"/>
          <w:sz w:val="28"/>
          <w:szCs w:val="28"/>
        </w:rPr>
        <w:t>к</w:t>
      </w:r>
      <w:r w:rsidRPr="00D8273E">
        <w:rPr>
          <w:rFonts w:ascii="Times New Roman" w:hAnsi="Times New Roman"/>
          <w:sz w:val="28"/>
          <w:szCs w:val="28"/>
        </w:rPr>
        <w:t>ционирования рыночных отношений необходимо существенным образом изм</w:t>
      </w:r>
      <w:r w:rsidRPr="00D8273E">
        <w:rPr>
          <w:rFonts w:ascii="Times New Roman" w:hAnsi="Times New Roman"/>
          <w:sz w:val="28"/>
          <w:szCs w:val="28"/>
        </w:rPr>
        <w:t>е</w:t>
      </w:r>
      <w:r w:rsidRPr="00D8273E">
        <w:rPr>
          <w:rFonts w:ascii="Times New Roman" w:hAnsi="Times New Roman"/>
          <w:sz w:val="28"/>
          <w:szCs w:val="28"/>
        </w:rPr>
        <w:t>нить прежнюю практику ценообразования на сельхозпродукцию. Первый этап осуществляемой аграрной реформы не выровнял сохраняющийся диспаритет цен между продукцией промышленности и  сельского хозяйства, по-прежнему цены на сельскохозяйственную продукцию остаются низкими и не окупают производственных затрат.</w:t>
      </w:r>
    </w:p>
    <w:p w:rsidR="00C44AE6" w:rsidRPr="00D8273E" w:rsidRDefault="00C44AE6" w:rsidP="00C44A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Налоговая политика государства </w:t>
      </w:r>
      <w:r w:rsidRPr="00D8273E">
        <w:rPr>
          <w:rFonts w:ascii="Times New Roman" w:hAnsi="Times New Roman"/>
          <w:color w:val="000000"/>
          <w:sz w:val="28"/>
          <w:szCs w:val="28"/>
        </w:rPr>
        <w:t>- инструмент экономиче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ской политики, используемый в качестве средства воздействия на эко-10мику. В качестве основных средств налоговой политики выступают</w:t>
      </w:r>
      <w:r w:rsidRPr="00D8273E">
        <w:rPr>
          <w:rFonts w:ascii="Times New Roman" w:hAnsi="Times New Roman"/>
          <w:smallCaps/>
          <w:color w:val="000000"/>
          <w:sz w:val="28"/>
          <w:szCs w:val="28"/>
        </w:rPr>
        <w:t xml:space="preserve">: </w:t>
      </w:r>
      <w:r w:rsidRPr="00D8273E">
        <w:rPr>
          <w:rFonts w:ascii="Times New Roman" w:hAnsi="Times New Roman"/>
          <w:color w:val="000000"/>
          <w:sz w:val="28"/>
          <w:szCs w:val="28"/>
        </w:rPr>
        <w:t>порядок нал</w:t>
      </w:r>
      <w:r w:rsidRPr="00D8273E">
        <w:rPr>
          <w:rFonts w:ascii="Times New Roman" w:hAnsi="Times New Roman"/>
          <w:color w:val="000000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z w:val="28"/>
          <w:szCs w:val="28"/>
        </w:rPr>
        <w:t>гообложения агентов воспроизводства, уровень на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логовых ставок по отдельным налогоплательщ</w:t>
      </w:r>
      <w:r w:rsidRPr="00D8273E">
        <w:rPr>
          <w:rFonts w:ascii="Times New Roman" w:hAnsi="Times New Roman"/>
          <w:color w:val="000000"/>
          <w:sz w:val="28"/>
          <w:szCs w:val="28"/>
        </w:rPr>
        <w:t>и</w:t>
      </w:r>
      <w:r w:rsidRPr="00D8273E">
        <w:rPr>
          <w:rFonts w:ascii="Times New Roman" w:hAnsi="Times New Roman"/>
          <w:color w:val="000000"/>
          <w:sz w:val="28"/>
          <w:szCs w:val="28"/>
        </w:rPr>
        <w:t>кам, налоговые льготы для отдельных групп населения, налоговые отсрочки при получе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нии государственного кред</w:t>
      </w:r>
      <w:r w:rsidRPr="00D8273E">
        <w:rPr>
          <w:rFonts w:ascii="Times New Roman" w:hAnsi="Times New Roman"/>
          <w:color w:val="000000"/>
          <w:sz w:val="28"/>
          <w:szCs w:val="28"/>
        </w:rPr>
        <w:t>и</w:t>
      </w:r>
      <w:r w:rsidRPr="00D8273E">
        <w:rPr>
          <w:rFonts w:ascii="Times New Roman" w:hAnsi="Times New Roman"/>
          <w:color w:val="000000"/>
          <w:sz w:val="28"/>
          <w:szCs w:val="28"/>
        </w:rPr>
        <w:t>та и пр.</w:t>
      </w:r>
    </w:p>
    <w:p w:rsidR="00C44AE6" w:rsidRPr="00D8273E" w:rsidRDefault="00C44AE6" w:rsidP="00C44AE6">
      <w:pPr>
        <w:shd w:val="clear" w:color="auto" w:fill="FFFFFF"/>
        <w:spacing w:after="0" w:line="240" w:lineRule="auto"/>
        <w:ind w:right="7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b/>
          <w:bCs/>
          <w:color w:val="000000"/>
          <w:sz w:val="28"/>
          <w:szCs w:val="28"/>
        </w:rPr>
        <w:t xml:space="preserve">Методы налогового </w:t>
      </w:r>
      <w:r w:rsidRPr="00D8273E">
        <w:rPr>
          <w:rFonts w:ascii="Times New Roman" w:hAnsi="Times New Roman"/>
          <w:color w:val="000000"/>
          <w:sz w:val="28"/>
          <w:szCs w:val="28"/>
        </w:rPr>
        <w:t>регулирования экономики связаны с законодательным введением налогов и сборов, установлением ставок налогообложения, предо</w:t>
      </w:r>
      <w:r w:rsidRPr="00D8273E">
        <w:rPr>
          <w:rFonts w:ascii="Times New Roman" w:hAnsi="Times New Roman"/>
          <w:color w:val="000000"/>
          <w:sz w:val="28"/>
          <w:szCs w:val="28"/>
        </w:rPr>
        <w:t>с</w:t>
      </w:r>
      <w:r w:rsidRPr="00D8273E">
        <w:rPr>
          <w:rFonts w:ascii="Times New Roman" w:hAnsi="Times New Roman"/>
          <w:color w:val="000000"/>
          <w:sz w:val="28"/>
          <w:szCs w:val="28"/>
        </w:rPr>
        <w:t>тавлением налоговых льгот.</w:t>
      </w:r>
      <w:r w:rsidRPr="00D8273E">
        <w:rPr>
          <w:rFonts w:ascii="Times New Roman" w:hAnsi="Times New Roman"/>
          <w:sz w:val="28"/>
          <w:szCs w:val="28"/>
        </w:rPr>
        <w:t xml:space="preserve"> </w:t>
      </w:r>
    </w:p>
    <w:p w:rsidR="00C44AE6" w:rsidRPr="00D8273E" w:rsidRDefault="00C44AE6" w:rsidP="00C44A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Налоговая система </w:t>
      </w:r>
      <w:r w:rsidRPr="00D8273E">
        <w:rPr>
          <w:rFonts w:ascii="Times New Roman" w:hAnsi="Times New Roman"/>
          <w:color w:val="000000"/>
          <w:sz w:val="28"/>
          <w:szCs w:val="28"/>
        </w:rPr>
        <w:t>есть совокупность налогов (сборов), прин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ципов их установления, а также форм и методов налогового контро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ля и ответс</w:t>
      </w:r>
      <w:r w:rsidRPr="00D8273E">
        <w:rPr>
          <w:rFonts w:ascii="Times New Roman" w:hAnsi="Times New Roman"/>
          <w:color w:val="000000"/>
          <w:sz w:val="28"/>
          <w:szCs w:val="28"/>
        </w:rPr>
        <w:t>т</w:t>
      </w:r>
      <w:r w:rsidRPr="00D8273E">
        <w:rPr>
          <w:rFonts w:ascii="Times New Roman" w:hAnsi="Times New Roman"/>
          <w:color w:val="000000"/>
          <w:sz w:val="28"/>
          <w:szCs w:val="28"/>
        </w:rPr>
        <w:t>венности за нарушение налогового законодательства. Ос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новные понятия налоговой сист</w:t>
      </w:r>
      <w:r w:rsidRPr="00D8273E">
        <w:rPr>
          <w:rFonts w:ascii="Times New Roman" w:hAnsi="Times New Roman"/>
          <w:color w:val="000000"/>
          <w:sz w:val="28"/>
          <w:szCs w:val="28"/>
        </w:rPr>
        <w:t>е</w:t>
      </w:r>
      <w:r w:rsidRPr="00D8273E">
        <w:rPr>
          <w:rFonts w:ascii="Times New Roman" w:hAnsi="Times New Roman"/>
          <w:color w:val="000000"/>
          <w:sz w:val="28"/>
          <w:szCs w:val="28"/>
        </w:rPr>
        <w:t>мы: налоговое бремя, налоговая база налоговые ставки, налоговые льготы, гр</w:t>
      </w:r>
      <w:r w:rsidRPr="00D8273E">
        <w:rPr>
          <w:rFonts w:ascii="Times New Roman" w:hAnsi="Times New Roman"/>
          <w:color w:val="000000"/>
          <w:sz w:val="28"/>
          <w:szCs w:val="28"/>
        </w:rPr>
        <w:t>а</w:t>
      </w:r>
      <w:r w:rsidRPr="00D8273E">
        <w:rPr>
          <w:rFonts w:ascii="Times New Roman" w:hAnsi="Times New Roman"/>
          <w:color w:val="000000"/>
          <w:sz w:val="28"/>
          <w:szCs w:val="28"/>
        </w:rPr>
        <w:t>ницы налогообложения.</w:t>
      </w:r>
    </w:p>
    <w:p w:rsidR="00C44AE6" w:rsidRPr="00D8273E" w:rsidRDefault="00C44AE6" w:rsidP="00C44A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b/>
          <w:bCs/>
          <w:color w:val="000000"/>
          <w:sz w:val="28"/>
          <w:szCs w:val="28"/>
        </w:rPr>
        <w:t xml:space="preserve">Виды налоговых систем. </w:t>
      </w:r>
      <w:r w:rsidRPr="00D8273E">
        <w:rPr>
          <w:rFonts w:ascii="Times New Roman" w:hAnsi="Times New Roman"/>
          <w:color w:val="000000"/>
          <w:sz w:val="28"/>
          <w:szCs w:val="28"/>
        </w:rPr>
        <w:t>Основное различие в налоговых систе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мах состоит в способах налогообложения прибыли корпораций:</w:t>
      </w:r>
    </w:p>
    <w:p w:rsidR="00C44AE6" w:rsidRPr="00D8273E" w:rsidRDefault="00C44AE6" w:rsidP="00C44A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z w:val="28"/>
          <w:szCs w:val="28"/>
        </w:rPr>
        <w:t>•  классическая система двойного налогообложения;</w:t>
      </w:r>
    </w:p>
    <w:p w:rsidR="00C44AE6" w:rsidRPr="00D8273E" w:rsidRDefault="00C44AE6" w:rsidP="00C44A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z w:val="28"/>
          <w:szCs w:val="28"/>
        </w:rPr>
        <w:t>• система полного освобождения распределяемой прибыли кор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пораций от ко</w:t>
      </w:r>
      <w:r w:rsidRPr="00D8273E">
        <w:rPr>
          <w:rFonts w:ascii="Times New Roman" w:hAnsi="Times New Roman"/>
          <w:color w:val="000000"/>
          <w:sz w:val="28"/>
          <w:szCs w:val="28"/>
        </w:rPr>
        <w:t>р</w:t>
      </w:r>
      <w:r w:rsidRPr="00D8273E">
        <w:rPr>
          <w:rFonts w:ascii="Times New Roman" w:hAnsi="Times New Roman"/>
          <w:color w:val="000000"/>
          <w:sz w:val="28"/>
          <w:szCs w:val="28"/>
        </w:rPr>
        <w:t>поративного налога;</w:t>
      </w:r>
    </w:p>
    <w:p w:rsidR="00C44AE6" w:rsidRPr="00D8273E" w:rsidRDefault="00C44AE6" w:rsidP="00C44A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z w:val="28"/>
          <w:szCs w:val="28"/>
        </w:rPr>
        <w:t>•  система снижения налогообложения на уровне компании;</w:t>
      </w:r>
    </w:p>
    <w:p w:rsidR="00C44AE6" w:rsidRPr="00D8273E" w:rsidRDefault="00C44AE6" w:rsidP="00C44AE6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8273E">
        <w:rPr>
          <w:rFonts w:ascii="Times New Roman" w:hAnsi="Times New Roman"/>
          <w:color w:val="000000"/>
          <w:sz w:val="28"/>
          <w:szCs w:val="28"/>
        </w:rPr>
        <w:t xml:space="preserve">• система снижения налогообложения на уровне акционеров. </w:t>
      </w:r>
    </w:p>
    <w:p w:rsidR="00C44AE6" w:rsidRPr="00D8273E" w:rsidRDefault="00C44AE6" w:rsidP="00C44A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b/>
          <w:bCs/>
          <w:color w:val="000000"/>
          <w:sz w:val="28"/>
          <w:szCs w:val="28"/>
        </w:rPr>
        <w:t xml:space="preserve">Четыре важнейшие функции налогов: </w:t>
      </w:r>
      <w:r w:rsidRPr="00D8273E">
        <w:rPr>
          <w:rFonts w:ascii="Times New Roman" w:hAnsi="Times New Roman"/>
          <w:color w:val="000000"/>
          <w:sz w:val="28"/>
          <w:szCs w:val="28"/>
        </w:rPr>
        <w:t>фискальная, социальная,</w:t>
      </w:r>
    </w:p>
    <w:p w:rsidR="00C44AE6" w:rsidRPr="00D8273E" w:rsidRDefault="00C44AE6" w:rsidP="00C44A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color w:val="000000"/>
          <w:sz w:val="28"/>
          <w:szCs w:val="28"/>
        </w:rPr>
        <w:t>регулирующая, стимулирующая.</w:t>
      </w:r>
    </w:p>
    <w:p w:rsidR="00C44AE6" w:rsidRPr="00D8273E" w:rsidRDefault="00C44AE6" w:rsidP="00C44A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b/>
          <w:bCs/>
          <w:color w:val="000000"/>
          <w:sz w:val="28"/>
          <w:szCs w:val="28"/>
        </w:rPr>
        <w:t xml:space="preserve">Классификация налогов. </w:t>
      </w:r>
      <w:r w:rsidRPr="00D8273E">
        <w:rPr>
          <w:rFonts w:ascii="Times New Roman" w:hAnsi="Times New Roman"/>
          <w:color w:val="000000"/>
          <w:sz w:val="28"/>
          <w:szCs w:val="28"/>
        </w:rPr>
        <w:t>Можно выделить государственные, регио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нальные и местные налоги и сборы; налоги делятся также на общие и специфические, прямые и косвенные.</w:t>
      </w:r>
    </w:p>
    <w:p w:rsidR="00C44AE6" w:rsidRPr="00D8273E" w:rsidRDefault="00C44AE6" w:rsidP="00C44A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 xml:space="preserve">Прямые налоги </w:t>
      </w:r>
      <w:r w:rsidRPr="00D8273E">
        <w:rPr>
          <w:rFonts w:ascii="Times New Roman" w:hAnsi="Times New Roman"/>
          <w:color w:val="000000"/>
          <w:sz w:val="28"/>
          <w:szCs w:val="28"/>
        </w:rPr>
        <w:t xml:space="preserve">взимаются с конкретного физического или юридического лица. Их можно подразделить на два вида: </w:t>
      </w:r>
      <w:r w:rsidRPr="00D8273E">
        <w:rPr>
          <w:rFonts w:ascii="Times New Roman" w:hAnsi="Times New Roman"/>
          <w:i/>
          <w:iCs/>
          <w:color w:val="000000"/>
          <w:sz w:val="28"/>
          <w:szCs w:val="28"/>
        </w:rPr>
        <w:t xml:space="preserve">реальные </w:t>
      </w:r>
      <w:r w:rsidRPr="00D8273E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Pr="00D8273E">
        <w:rPr>
          <w:rFonts w:ascii="Times New Roman" w:hAnsi="Times New Roman"/>
          <w:i/>
          <w:iCs/>
          <w:color w:val="000000"/>
          <w:sz w:val="28"/>
          <w:szCs w:val="28"/>
        </w:rPr>
        <w:t xml:space="preserve">личные </w:t>
      </w:r>
      <w:r w:rsidRPr="00D8273E">
        <w:rPr>
          <w:rFonts w:ascii="Times New Roman" w:hAnsi="Times New Roman"/>
          <w:color w:val="000000"/>
          <w:sz w:val="28"/>
          <w:szCs w:val="28"/>
        </w:rPr>
        <w:t>пр</w:t>
      </w:r>
      <w:r w:rsidRPr="00D8273E">
        <w:rPr>
          <w:rFonts w:ascii="Times New Roman" w:hAnsi="Times New Roman"/>
          <w:color w:val="000000"/>
          <w:sz w:val="28"/>
          <w:szCs w:val="28"/>
        </w:rPr>
        <w:t>я</w:t>
      </w:r>
      <w:r w:rsidRPr="00D8273E">
        <w:rPr>
          <w:rFonts w:ascii="Times New Roman" w:hAnsi="Times New Roman"/>
          <w:color w:val="000000"/>
          <w:sz w:val="28"/>
          <w:szCs w:val="28"/>
        </w:rPr>
        <w:t>мые налоги. К числу реальных прямых налогов относят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ся поземельный, промысловый, налог на ценные бумаги. К личным прямым налогам о</w:t>
      </w:r>
      <w:r w:rsidRPr="00D8273E">
        <w:rPr>
          <w:rFonts w:ascii="Times New Roman" w:hAnsi="Times New Roman"/>
          <w:color w:val="000000"/>
          <w:sz w:val="28"/>
          <w:szCs w:val="28"/>
        </w:rPr>
        <w:t>т</w:t>
      </w:r>
      <w:r w:rsidRPr="00D8273E">
        <w:rPr>
          <w:rFonts w:ascii="Times New Roman" w:hAnsi="Times New Roman"/>
          <w:color w:val="000000"/>
          <w:sz w:val="28"/>
          <w:szCs w:val="28"/>
        </w:rPr>
        <w:t>носятся: подоходный налог с граждан, налог на прибыль корпораций, налог на наследство и дарение, п</w:t>
      </w:r>
      <w:r w:rsidRPr="00D8273E">
        <w:rPr>
          <w:rFonts w:ascii="Times New Roman" w:hAnsi="Times New Roman"/>
          <w:color w:val="000000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z w:val="28"/>
          <w:szCs w:val="28"/>
        </w:rPr>
        <w:t>имущест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венный и пр.</w:t>
      </w:r>
    </w:p>
    <w:p w:rsidR="00C44AE6" w:rsidRPr="00D8273E" w:rsidRDefault="00C44AE6" w:rsidP="00C44A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b/>
          <w:bCs/>
          <w:color w:val="000000"/>
          <w:sz w:val="28"/>
          <w:szCs w:val="28"/>
        </w:rPr>
        <w:t xml:space="preserve">Косвенные налоги </w:t>
      </w:r>
      <w:r w:rsidRPr="00D8273E">
        <w:rPr>
          <w:rFonts w:ascii="Times New Roman" w:hAnsi="Times New Roman"/>
          <w:color w:val="000000"/>
          <w:sz w:val="28"/>
          <w:szCs w:val="28"/>
        </w:rPr>
        <w:t>представляют собой наценку на товары и услуги, они прямо включаются в цену товара (услуги). Они бывают трех видов: акцизы, монопольные налоги, таможенные пошлины. К кос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венным нал</w:t>
      </w:r>
      <w:r w:rsidRPr="00D8273E">
        <w:rPr>
          <w:rFonts w:ascii="Times New Roman" w:hAnsi="Times New Roman"/>
          <w:color w:val="000000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z w:val="28"/>
          <w:szCs w:val="28"/>
        </w:rPr>
        <w:t>гам относятся налог на добавленную стоимость (рань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ше был налог с оборота), разного рода акцизы, налоги на наследство, налоги на сделки с недвижимостью и ценными бумагами. Эти нало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ги частично или полн</w:t>
      </w:r>
      <w:r w:rsidRPr="00D8273E">
        <w:rPr>
          <w:rFonts w:ascii="Times New Roman" w:hAnsi="Times New Roman"/>
          <w:color w:val="000000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z w:val="28"/>
          <w:szCs w:val="28"/>
        </w:rPr>
        <w:t>стью переносятся на цену товара или услуги,</w:t>
      </w:r>
    </w:p>
    <w:p w:rsidR="00C44AE6" w:rsidRPr="00D8273E" w:rsidRDefault="00C44AE6" w:rsidP="00C44AE6">
      <w:pPr>
        <w:shd w:val="clear" w:color="auto" w:fill="FFFFFF"/>
        <w:spacing w:after="0" w:line="240" w:lineRule="auto"/>
        <w:ind w:right="7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Принципы налогообложения. </w:t>
      </w:r>
      <w:r w:rsidRPr="00D8273E">
        <w:rPr>
          <w:rFonts w:ascii="Times New Roman" w:hAnsi="Times New Roman"/>
          <w:color w:val="000000"/>
          <w:sz w:val="28"/>
          <w:szCs w:val="28"/>
        </w:rPr>
        <w:t>Любая налоговая система должна баз</w:t>
      </w:r>
      <w:r w:rsidRPr="00D8273E">
        <w:rPr>
          <w:rFonts w:ascii="Times New Roman" w:hAnsi="Times New Roman"/>
          <w:color w:val="000000"/>
          <w:sz w:val="28"/>
          <w:szCs w:val="28"/>
        </w:rPr>
        <w:t>и</w:t>
      </w:r>
      <w:r w:rsidRPr="00D8273E">
        <w:rPr>
          <w:rFonts w:ascii="Times New Roman" w:hAnsi="Times New Roman"/>
          <w:color w:val="000000"/>
          <w:sz w:val="28"/>
          <w:szCs w:val="28"/>
        </w:rPr>
        <w:t xml:space="preserve">роваться на ряде принципов, общих во всем мире. К их числу относятся: </w:t>
      </w:r>
      <w:r w:rsidRPr="00D8273E">
        <w:rPr>
          <w:rFonts w:ascii="Times New Roman" w:hAnsi="Times New Roman"/>
          <w:i/>
          <w:iCs/>
          <w:color w:val="000000"/>
          <w:sz w:val="28"/>
          <w:szCs w:val="28"/>
        </w:rPr>
        <w:t>гласность и открытость, простота исчисления и взимания, гибкость налоговой системы, неотвратимость налоговых платежей» стабильность налоговой си</w:t>
      </w:r>
      <w:r w:rsidRPr="00D8273E">
        <w:rPr>
          <w:rFonts w:ascii="Times New Roman" w:hAnsi="Times New Roman"/>
          <w:i/>
          <w:iCs/>
          <w:color w:val="000000"/>
          <w:sz w:val="28"/>
          <w:szCs w:val="28"/>
        </w:rPr>
        <w:t>с</w:t>
      </w:r>
      <w:r w:rsidRPr="00D8273E">
        <w:rPr>
          <w:rFonts w:ascii="Times New Roman" w:hAnsi="Times New Roman"/>
          <w:i/>
          <w:iCs/>
          <w:color w:val="000000"/>
          <w:sz w:val="28"/>
          <w:szCs w:val="28"/>
        </w:rPr>
        <w:t>темы.</w:t>
      </w:r>
      <w:r w:rsidRPr="00D8273E">
        <w:rPr>
          <w:rFonts w:ascii="Times New Roman" w:hAnsi="Times New Roman"/>
          <w:sz w:val="28"/>
          <w:szCs w:val="28"/>
        </w:rPr>
        <w:t xml:space="preserve"> </w:t>
      </w:r>
    </w:p>
    <w:p w:rsidR="00C44AE6" w:rsidRPr="00D8273E" w:rsidRDefault="00C44AE6" w:rsidP="00C44A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i/>
          <w:iCs/>
          <w:color w:val="000000"/>
          <w:sz w:val="28"/>
          <w:szCs w:val="28"/>
        </w:rPr>
        <w:t xml:space="preserve">Гласность и открытость. </w:t>
      </w:r>
      <w:r w:rsidRPr="00D8273E">
        <w:rPr>
          <w:rFonts w:ascii="Times New Roman" w:hAnsi="Times New Roman"/>
          <w:color w:val="000000"/>
          <w:sz w:val="28"/>
          <w:szCs w:val="28"/>
        </w:rPr>
        <w:t>Общественность страны должна знать, какова цел</w:t>
      </w:r>
      <w:r w:rsidRPr="00D8273E">
        <w:rPr>
          <w:rFonts w:ascii="Times New Roman" w:hAnsi="Times New Roman"/>
          <w:color w:val="000000"/>
          <w:sz w:val="28"/>
          <w:szCs w:val="28"/>
        </w:rPr>
        <w:t>е</w:t>
      </w:r>
      <w:r w:rsidRPr="00D8273E">
        <w:rPr>
          <w:rFonts w:ascii="Times New Roman" w:hAnsi="Times New Roman"/>
          <w:color w:val="000000"/>
          <w:sz w:val="28"/>
          <w:szCs w:val="28"/>
        </w:rPr>
        <w:t>сообразность введения того или иного налога, кто его должен платить и какова связь между уплатой данного налога и улучше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ниями в предоставлении общес</w:t>
      </w:r>
      <w:r w:rsidRPr="00D8273E">
        <w:rPr>
          <w:rFonts w:ascii="Times New Roman" w:hAnsi="Times New Roman"/>
          <w:color w:val="000000"/>
          <w:sz w:val="28"/>
          <w:szCs w:val="28"/>
        </w:rPr>
        <w:t>т</w:t>
      </w:r>
      <w:r w:rsidRPr="00D8273E">
        <w:rPr>
          <w:rFonts w:ascii="Times New Roman" w:hAnsi="Times New Roman"/>
          <w:color w:val="000000"/>
          <w:sz w:val="28"/>
          <w:szCs w:val="28"/>
        </w:rPr>
        <w:t>венных услуг, обеспечиваемых этим налогом.</w:t>
      </w:r>
    </w:p>
    <w:p w:rsidR="00C44AE6" w:rsidRPr="00D8273E" w:rsidRDefault="00C44AE6" w:rsidP="00C44A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i/>
          <w:iCs/>
          <w:color w:val="000000"/>
          <w:sz w:val="28"/>
          <w:szCs w:val="28"/>
        </w:rPr>
        <w:t xml:space="preserve">Простота исчисления и взимания. </w:t>
      </w:r>
      <w:r w:rsidRPr="00D8273E">
        <w:rPr>
          <w:rFonts w:ascii="Times New Roman" w:hAnsi="Times New Roman"/>
          <w:color w:val="000000"/>
          <w:sz w:val="28"/>
          <w:szCs w:val="28"/>
        </w:rPr>
        <w:t>Налоговая система должна быть простой и понятной для налогоплательщика.</w:t>
      </w:r>
    </w:p>
    <w:p w:rsidR="00C44AE6" w:rsidRPr="00D8273E" w:rsidRDefault="00C44AE6" w:rsidP="00C44A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i/>
          <w:iCs/>
          <w:color w:val="000000"/>
          <w:sz w:val="28"/>
          <w:szCs w:val="28"/>
        </w:rPr>
        <w:t xml:space="preserve">Гибкость налоговой системы </w:t>
      </w:r>
      <w:r w:rsidRPr="00D8273E">
        <w:rPr>
          <w:rFonts w:ascii="Times New Roman" w:hAnsi="Times New Roman"/>
          <w:color w:val="000000"/>
          <w:sz w:val="28"/>
          <w:szCs w:val="28"/>
        </w:rPr>
        <w:t>предполагает зависимость уровня на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логообложения от уровня доходов, имущественного положения и пр. уровень налоговой ставки должен устанавливаться с учетом возмож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ностей налогопл</w:t>
      </w:r>
      <w:r w:rsidRPr="00D8273E">
        <w:rPr>
          <w:rFonts w:ascii="Times New Roman" w:hAnsi="Times New Roman"/>
          <w:color w:val="000000"/>
          <w:sz w:val="28"/>
          <w:szCs w:val="28"/>
        </w:rPr>
        <w:t>а</w:t>
      </w:r>
      <w:r w:rsidRPr="00D8273E">
        <w:rPr>
          <w:rFonts w:ascii="Times New Roman" w:hAnsi="Times New Roman"/>
          <w:color w:val="000000"/>
          <w:sz w:val="28"/>
          <w:szCs w:val="28"/>
        </w:rPr>
        <w:t>тельщика.</w:t>
      </w:r>
    </w:p>
    <w:p w:rsidR="00C44AE6" w:rsidRPr="00D8273E" w:rsidRDefault="00C44AE6" w:rsidP="00C44A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i/>
          <w:iCs/>
          <w:color w:val="000000"/>
          <w:sz w:val="28"/>
          <w:szCs w:val="28"/>
        </w:rPr>
        <w:t xml:space="preserve">Неотвратимость налогов. </w:t>
      </w:r>
      <w:r w:rsidRPr="00D8273E">
        <w:rPr>
          <w:rFonts w:ascii="Times New Roman" w:hAnsi="Times New Roman"/>
          <w:color w:val="000000"/>
          <w:sz w:val="28"/>
          <w:szCs w:val="28"/>
        </w:rPr>
        <w:t>Налоговая система должна быть пост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роена таким образом, чтобы не оставлять сомнений в неизбежности платежа. Система штрафов должна быть построена так, чтобы неу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плата налогов была менее выгодна, чем своевременное и честное вы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полнение обязательств по уплате нал</w:t>
      </w:r>
      <w:r w:rsidRPr="00D8273E">
        <w:rPr>
          <w:rFonts w:ascii="Times New Roman" w:hAnsi="Times New Roman"/>
          <w:color w:val="000000"/>
          <w:sz w:val="28"/>
          <w:szCs w:val="28"/>
        </w:rPr>
        <w:t>о</w:t>
      </w:r>
      <w:r w:rsidRPr="00D8273E">
        <w:rPr>
          <w:rFonts w:ascii="Times New Roman" w:hAnsi="Times New Roman"/>
          <w:color w:val="000000"/>
          <w:sz w:val="28"/>
          <w:szCs w:val="28"/>
        </w:rPr>
        <w:t>гов.</w:t>
      </w:r>
    </w:p>
    <w:p w:rsidR="00C44AE6" w:rsidRPr="00D8273E" w:rsidRDefault="00C44AE6" w:rsidP="00C44AE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i/>
          <w:iCs/>
          <w:color w:val="000000"/>
          <w:sz w:val="28"/>
          <w:szCs w:val="28"/>
        </w:rPr>
        <w:t xml:space="preserve">Стабильность налоговой системы </w:t>
      </w:r>
      <w:r w:rsidRPr="00D8273E">
        <w:rPr>
          <w:rFonts w:ascii="Times New Roman" w:hAnsi="Times New Roman"/>
          <w:color w:val="000000"/>
          <w:sz w:val="28"/>
          <w:szCs w:val="28"/>
        </w:rPr>
        <w:t>необходима всегда, но особен</w:t>
      </w:r>
      <w:r w:rsidRPr="00D8273E">
        <w:rPr>
          <w:rFonts w:ascii="Times New Roman" w:hAnsi="Times New Roman"/>
          <w:color w:val="000000"/>
          <w:sz w:val="28"/>
          <w:szCs w:val="28"/>
        </w:rPr>
        <w:softHyphen/>
        <w:t>но важна для условий переходного периода.</w:t>
      </w:r>
    </w:p>
    <w:p w:rsidR="00C44AE6" w:rsidRPr="00D8273E" w:rsidRDefault="00C44AE6" w:rsidP="00C44AE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4AE6" w:rsidRPr="00D8273E" w:rsidRDefault="00C44AE6" w:rsidP="00C44AE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8273E">
        <w:rPr>
          <w:rFonts w:ascii="Times New Roman" w:hAnsi="Times New Roman"/>
          <w:sz w:val="28"/>
          <w:szCs w:val="28"/>
        </w:rPr>
        <w:t xml:space="preserve"> </w:t>
      </w:r>
    </w:p>
    <w:p w:rsidR="00C44AE6" w:rsidRPr="00D8273E" w:rsidRDefault="00C44AE6" w:rsidP="00C44AE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4AE6" w:rsidRPr="00D8273E" w:rsidRDefault="00C44AE6" w:rsidP="00C44AE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4AE6" w:rsidRPr="00D8273E" w:rsidRDefault="00C44AE6" w:rsidP="00C44AE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4AE6" w:rsidRPr="00D8273E" w:rsidRDefault="00C44AE6" w:rsidP="00C44AE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4AE6" w:rsidRPr="00D8273E" w:rsidRDefault="00C44AE6" w:rsidP="00C44AE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4AE6" w:rsidRPr="00D8273E" w:rsidRDefault="00C44AE6" w:rsidP="00C44AE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4AE6" w:rsidRPr="00D8273E" w:rsidRDefault="00C44AE6" w:rsidP="00C44AE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4AE6" w:rsidRPr="00D8273E" w:rsidRDefault="00C44AE6" w:rsidP="00C44AE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4AE6" w:rsidRPr="00D8273E" w:rsidRDefault="00C44AE6" w:rsidP="00C44AE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4AE6" w:rsidRPr="00D8273E" w:rsidRDefault="00C44AE6" w:rsidP="00C44AE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4AE6" w:rsidRPr="00D8273E" w:rsidRDefault="00C44AE6" w:rsidP="00C44AE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4AE6" w:rsidRPr="00D8273E" w:rsidRDefault="00C44AE6" w:rsidP="00C44AE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4AE6" w:rsidRPr="00D8273E" w:rsidRDefault="00C44AE6" w:rsidP="00C44AE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44AE6" w:rsidRPr="00D8273E" w:rsidRDefault="00C44AE6" w:rsidP="00C44AE6">
      <w:pPr>
        <w:rPr>
          <w:rFonts w:ascii="Times New Roman" w:hAnsi="Times New Roman"/>
          <w:b/>
          <w:sz w:val="28"/>
          <w:szCs w:val="28"/>
        </w:rPr>
      </w:pPr>
    </w:p>
    <w:p w:rsidR="00C44AE6" w:rsidRPr="00D8273E" w:rsidRDefault="00C44AE6" w:rsidP="00C44AE6">
      <w:pPr>
        <w:rPr>
          <w:rFonts w:ascii="Times New Roman" w:hAnsi="Times New Roman"/>
          <w:b/>
          <w:sz w:val="28"/>
          <w:szCs w:val="28"/>
        </w:rPr>
      </w:pPr>
    </w:p>
    <w:p w:rsidR="00C44AE6" w:rsidRPr="00D8273E" w:rsidRDefault="00C44AE6" w:rsidP="00C44AE6">
      <w:pPr>
        <w:rPr>
          <w:rFonts w:ascii="Times New Roman" w:hAnsi="Times New Roman"/>
          <w:b/>
          <w:sz w:val="28"/>
          <w:szCs w:val="28"/>
        </w:rPr>
      </w:pPr>
    </w:p>
    <w:p w:rsidR="00C44AE6" w:rsidRPr="00D8273E" w:rsidRDefault="00C44AE6" w:rsidP="00C44AE6">
      <w:pPr>
        <w:rPr>
          <w:rFonts w:ascii="Times New Roman" w:hAnsi="Times New Roman"/>
          <w:b/>
          <w:sz w:val="28"/>
          <w:szCs w:val="28"/>
        </w:rPr>
      </w:pPr>
    </w:p>
    <w:p w:rsidR="00C44AE6" w:rsidRPr="00D8273E" w:rsidRDefault="00C44AE6" w:rsidP="00C44AE6">
      <w:pPr>
        <w:rPr>
          <w:rFonts w:ascii="Times New Roman" w:hAnsi="Times New Roman"/>
          <w:b/>
          <w:sz w:val="28"/>
          <w:szCs w:val="28"/>
        </w:rPr>
      </w:pPr>
    </w:p>
    <w:p w:rsidR="003A28C5" w:rsidRDefault="003A28C5"/>
    <w:sectPr w:rsidR="003A2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28C5" w:rsidRDefault="003A28C5" w:rsidP="00C44AE6">
      <w:pPr>
        <w:spacing w:after="0" w:line="240" w:lineRule="auto"/>
      </w:pPr>
      <w:r>
        <w:separator/>
      </w:r>
    </w:p>
  </w:endnote>
  <w:endnote w:type="continuationSeparator" w:id="1">
    <w:p w:rsidR="003A28C5" w:rsidRDefault="003A28C5" w:rsidP="00C44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NTTierc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28C5" w:rsidRDefault="003A28C5" w:rsidP="00C44AE6">
      <w:pPr>
        <w:spacing w:after="0" w:line="240" w:lineRule="auto"/>
      </w:pPr>
      <w:r>
        <w:separator/>
      </w:r>
    </w:p>
  </w:footnote>
  <w:footnote w:type="continuationSeparator" w:id="1">
    <w:p w:rsidR="003A28C5" w:rsidRDefault="003A28C5" w:rsidP="00C44AE6">
      <w:pPr>
        <w:spacing w:after="0" w:line="240" w:lineRule="auto"/>
      </w:pPr>
      <w:r>
        <w:continuationSeparator/>
      </w:r>
    </w:p>
  </w:footnote>
  <w:footnote w:id="2">
    <w:p w:rsidR="00C44AE6" w:rsidRDefault="00C44AE6" w:rsidP="00C44AE6">
      <w:pPr>
        <w:pStyle w:val="a5"/>
        <w:rPr>
          <w:rFonts w:ascii="Times New Roman" w:hAnsi="Times New Roman"/>
          <w:lang w:val="ru-RU"/>
        </w:rPr>
      </w:pPr>
      <w:r w:rsidRPr="007230DD">
        <w:rPr>
          <w:rStyle w:val="a7"/>
          <w:lang w:val="ru-RU"/>
        </w:rPr>
        <w:t>1</w:t>
      </w:r>
      <w:r w:rsidRPr="007230DD">
        <w:rPr>
          <w:lang w:val="ru-RU"/>
        </w:rPr>
        <w:t xml:space="preserve"> </w:t>
      </w:r>
      <w:r>
        <w:rPr>
          <w:rFonts w:ascii="Times New Roman" w:hAnsi="Times New Roman"/>
          <w:lang w:val="ru-RU"/>
        </w:rPr>
        <w:t>Ленин В.И. Полн.собр.соч., т.25, с.46.</w:t>
      </w:r>
    </w:p>
  </w:footnote>
  <w:footnote w:id="3">
    <w:p w:rsidR="00C44AE6" w:rsidRDefault="00C44AE6" w:rsidP="00C44AE6">
      <w:pPr>
        <w:pStyle w:val="a5"/>
        <w:rPr>
          <w:rFonts w:ascii="Times New Roman" w:hAnsi="Times New Roman"/>
          <w:lang w:val="ru-RU"/>
        </w:rPr>
      </w:pPr>
      <w:r w:rsidRPr="007230DD">
        <w:rPr>
          <w:rStyle w:val="a7"/>
          <w:lang w:val="ru-RU"/>
        </w:rPr>
        <w:t>1</w:t>
      </w:r>
      <w:r w:rsidRPr="007230DD">
        <w:rPr>
          <w:lang w:val="ru-RU"/>
        </w:rPr>
        <w:t xml:space="preserve"> </w:t>
      </w:r>
      <w:r>
        <w:rPr>
          <w:rFonts w:ascii="Times New Roman" w:hAnsi="Times New Roman"/>
          <w:lang w:val="ru-RU"/>
        </w:rPr>
        <w:t>Коммунист, 1986, № 10, с.24-25.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44AE6"/>
    <w:rsid w:val="003A28C5"/>
    <w:rsid w:val="00C44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44AE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C44AE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semiHidden/>
    <w:rsid w:val="00C44AE6"/>
    <w:pPr>
      <w:spacing w:after="0" w:line="240" w:lineRule="auto"/>
    </w:pPr>
    <w:rPr>
      <w:rFonts w:ascii="NTTierce" w:eastAsia="Times New Roman" w:hAnsi="NTTierce" w:cs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semiHidden/>
    <w:rsid w:val="00C44AE6"/>
    <w:rPr>
      <w:rFonts w:ascii="NTTierce" w:eastAsia="Times New Roman" w:hAnsi="NTTierce" w:cs="Times New Roman"/>
      <w:sz w:val="20"/>
      <w:szCs w:val="20"/>
      <w:lang w:val="en-US"/>
    </w:rPr>
  </w:style>
  <w:style w:type="character" w:styleId="a7">
    <w:name w:val="footnote reference"/>
    <w:basedOn w:val="a0"/>
    <w:semiHidden/>
    <w:rsid w:val="00C44AE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4415</Words>
  <Characters>25171</Characters>
  <Application>Microsoft Office Word</Application>
  <DocSecurity>0</DocSecurity>
  <Lines>209</Lines>
  <Paragraphs>59</Paragraphs>
  <ScaleCrop>false</ScaleCrop>
  <Company>SPecialiST RePack</Company>
  <LinksUpToDate>false</LinksUpToDate>
  <CharactersWithSpaces>29527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Bboy</dc:creator>
  <cp:lastModifiedBy>Bboy</cp:lastModifiedBy>
  <cp:revision>2</cp:revision>
  <dcterms:created xsi:type="dcterms:W3CDTF">2014-12-07T19:13:00Z</dcterms:created>
  <dcterms:modified xsi:type="dcterms:W3CDTF">2014-12-07T19:13:00Z</dcterms:modified>
</cp:coreProperties>
</file>